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3B" w:rsidRDefault="00362C3B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362C3B" w:rsidRDefault="00362C3B">
      <w:pPr>
        <w:pStyle w:val="ConsPlusNormal"/>
        <w:jc w:val="right"/>
      </w:pPr>
      <w:r>
        <w:t>к приказу Роспотребнадзора</w:t>
      </w:r>
    </w:p>
    <w:p w:rsidR="00362C3B" w:rsidRDefault="00362C3B">
      <w:pPr>
        <w:pStyle w:val="ConsPlusNormal"/>
        <w:jc w:val="right"/>
      </w:pPr>
      <w:r>
        <w:t>от 21.02.2022 N 57</w:t>
      </w:r>
    </w:p>
    <w:p w:rsidR="00362C3B" w:rsidRDefault="00362C3B">
      <w:pPr>
        <w:pStyle w:val="ConsPlusNormal"/>
        <w:jc w:val="both"/>
      </w:pPr>
    </w:p>
    <w:p w:rsidR="00362C3B" w:rsidRDefault="00362C3B">
      <w:pPr>
        <w:pStyle w:val="ConsPlusNormal"/>
        <w:jc w:val="right"/>
      </w:pPr>
      <w:r>
        <w:t>Форма</w:t>
      </w:r>
    </w:p>
    <w:p w:rsidR="00362C3B" w:rsidRDefault="00362C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62C3B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62C3B" w:rsidRDefault="00362C3B">
            <w:pPr>
              <w:pStyle w:val="ConsPlusNormal"/>
              <w:jc w:val="center"/>
            </w:pPr>
            <w:bookmarkStart w:id="1" w:name="P38"/>
            <w:bookmarkEnd w:id="1"/>
            <w:r>
              <w:t>Оценочный лист,</w:t>
            </w:r>
          </w:p>
          <w:p w:rsidR="00362C3B" w:rsidRDefault="00362C3B">
            <w:pPr>
              <w:pStyle w:val="ConsPlusNormal"/>
              <w:jc w:val="center"/>
            </w:pPr>
            <w:r>
              <w:t>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</w:tr>
      <w:tr w:rsidR="00362C3B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C3B" w:rsidRDefault="00362C3B">
            <w:pPr>
              <w:pStyle w:val="ConsPlusNormal"/>
              <w:jc w:val="both"/>
            </w:pPr>
            <w:r>
              <w:t>(Роспотребнадзор (наименование территориального органа Роспотребнадзора)</w:t>
            </w:r>
          </w:p>
        </w:tc>
      </w:tr>
    </w:tbl>
    <w:p w:rsidR="00362C3B" w:rsidRDefault="00362C3B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62C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1. Форма проводимой оценки соответствия соискателя лицензии или лицензиата лицензионным требованиям (документарная (выездная), регистрационный номер и дата регистрации заявления о предоставлении лицензии (внесении изменений в реестр лицензий):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2. Статус лица, в отношении которого проводится оценка соответствия лицензионным требованиям (подчеркнуть нужное): соискатель лицензии, лицензиат.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3. Полное и (или) сокращенное наименование (при наличии), организационно-правовая форма юридического лица в соответствии с учредительными документами, адрес в пределах местонахождения юридического лица, или фамилия, имя и отчество (при наличии) индивидуального предпринимателя, адрес его регистрации по месту жительства (пребывания):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4. Основной государственный регистрационный номер юридического лица (ОГРН), индивидуального предпринимателя (ОГРНИП), государственный регистрационный номер записи о создании юридического лица (индивидуального предпринимателя) и данные документа, подтверждающего факт внесения сведений о юридическом лице в Единый государственный реестр юридических лиц (Единый государственный реестр индивидуальных предпринимателей), идентификационный номер налогоплательщика (ИНН) и данные документа о постановке на учет в налоговом органе: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 xml:space="preserve">5. Адрес (адреса) места осуществления лицензируемого вида деятельности, наименования объекта, код классификатора адресов Российской Федерации (КЛАДР), код общероссийского </w:t>
            </w:r>
            <w:hyperlink r:id="rId4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объектов административно-территориального деления (ОКАТО), код общероссийского </w:t>
            </w:r>
            <w:hyperlink r:id="rId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(ОКТМО):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6. Наименование конкретного вида работ, услуг, составляющих лицензируемый вид деятельности: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7. Место проведения оценки соответствия лицензионным требованиям с заполнением оценочного листа: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8. Реквизиты решения о проведении оценки соответствия лицензионным требованиям, принятого уполномоченным должностным лицом Роспотребнадзора (территориального органа Роспотребнадзора):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9. Должность, фамилия, имя, отчество (при наличии) должностного лица Роспотребнадзора (территориального органа Роспотребнадзора), проводящего оценку соответствия лицензионным требованиям и заполняющего оценочный лист:</w:t>
            </w:r>
          </w:p>
        </w:tc>
      </w:tr>
      <w:tr w:rsidR="00362C3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362C3B" w:rsidRDefault="00362C3B">
            <w:pPr>
              <w:pStyle w:val="ConsPlusNormal"/>
              <w:ind w:firstLine="283"/>
              <w:jc w:val="both"/>
            </w:pPr>
            <w:r>
              <w:t>10.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требованиями:</w:t>
            </w:r>
          </w:p>
        </w:tc>
      </w:tr>
    </w:tbl>
    <w:p w:rsidR="00362C3B" w:rsidRDefault="00362C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22"/>
        <w:gridCol w:w="2721"/>
        <w:gridCol w:w="1360"/>
      </w:tblGrid>
      <w:tr w:rsidR="00362C3B">
        <w:tc>
          <w:tcPr>
            <w:tcW w:w="566" w:type="dxa"/>
          </w:tcPr>
          <w:p w:rsidR="00362C3B" w:rsidRDefault="00362C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center"/>
            </w:pPr>
            <w:r>
              <w:t>Вопросы, отражающие содержание лицензионных требований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содержащих лицензионные требования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  <w:jc w:val="center"/>
            </w:pPr>
            <w:r>
              <w:t>Ответы на вопросы (да/нет/неприменимо)</w:t>
            </w: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1.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both"/>
            </w:pPr>
            <w:r>
              <w:t xml:space="preserve">Имеются ли в наличии у соискателя лицензии (лицензиата), предполагающего выполнение работ в соответствии с </w:t>
            </w:r>
            <w:hyperlink r:id="rId6" w:history="1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7" w:history="1">
              <w:r>
                <w:rPr>
                  <w:color w:val="0000FF"/>
                </w:rPr>
                <w:t>5</w:t>
              </w:r>
            </w:hyperlink>
            <w:r>
              <w:t xml:space="preserve"> приложения к Положению 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утвержденному постановлением Правительства Российской Федерации от 16 апреля 2012 г. N 317 (далее - Положение) </w:t>
            </w:r>
            <w:r>
              <w:lastRenderedPageBreak/>
              <w:t xml:space="preserve">(Собрание законодательства Российской Федерации, 2012, N 17, ст. 1991), принадлежащие ему на праве собственности или на ином законном основании здания помещения, необходимые для осуществления лицензируемой деятельности и отвечающие требованиям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санитарно-эпидемиологическом благополучии населения"?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Подпункт "а" пунктов 4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Статьи 20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22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14" w:history="1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 от 30 марта 1999 г. N 52-ФЗ "О санитарно-эпидемиологическом благополучии населения" (далее - Федеральный закон N 52-ФЗ) (Собрание законодательства Российской Федерации, 1999, N 14, ст. 1650; 2015, N 1, ст. 11).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2.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both"/>
            </w:pPr>
            <w:r>
              <w:t xml:space="preserve">Имеется ли в наличии у соискателя лицензии (лицензиата), предполагающего выполнение работ в соответствии с </w:t>
            </w:r>
            <w:hyperlink r:id="rId15" w:history="1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6" w:history="1">
              <w:r>
                <w:rPr>
                  <w:color w:val="0000FF"/>
                </w:rPr>
                <w:t>5</w:t>
              </w:r>
            </w:hyperlink>
            <w:r>
              <w:t xml:space="preserve"> приложения к Положению, принадлежащее ему на праве собственности или на ином законном основании оборудование и материально-техническое оснащение, необходимое для осуществления лицензируемой деятельности и отвечающее требованиям Федерального </w:t>
            </w:r>
            <w:hyperlink r:id="rId17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санитарно-эпидемиологическом благополучии населения"?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Подпункт "а" пунктов 4</w:t>
              </w:r>
            </w:hyperlink>
            <w:r>
              <w:t xml:space="preserve"> и </w:t>
            </w:r>
            <w:hyperlink r:id="rId19" w:history="1">
              <w:r>
                <w:rPr>
                  <w:color w:val="0000FF"/>
                </w:rPr>
                <w:t>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22</w:t>
              </w:r>
            </w:hyperlink>
            <w:r>
              <w:t xml:space="preserve"> и </w:t>
            </w:r>
            <w:hyperlink r:id="rId23" w:history="1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24" w:history="1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 N 52-ФЗ.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3.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both"/>
            </w:pPr>
            <w:r>
              <w:t xml:space="preserve">Имеются ли в наличии у соискателя лицензии (лицензиата), предполагающего выполнение работ в соответствии с </w:t>
            </w:r>
            <w:hyperlink r:id="rId25" w:history="1">
              <w:r>
                <w:rPr>
                  <w:color w:val="0000FF"/>
                </w:rPr>
                <w:t>пунктами 6</w:t>
              </w:r>
            </w:hyperlink>
            <w:r>
              <w:t xml:space="preserve"> - </w:t>
            </w:r>
            <w:hyperlink r:id="rId26" w:history="1">
              <w:r>
                <w:rPr>
                  <w:color w:val="0000FF"/>
                </w:rPr>
                <w:t>9</w:t>
              </w:r>
            </w:hyperlink>
            <w:r>
              <w:t xml:space="preserve"> приложения к Положению, принадлежащие ему на праве собственности или на ином законном основании здания помещения, необходимые для осуществления лицензируемой деятельности и отвечающие требованиям Федерального </w:t>
            </w:r>
            <w:hyperlink r:id="rId27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санитарно-эпидемиологическом благополучии населения" и Федерального </w:t>
            </w:r>
            <w:hyperlink r:id="rId28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государственном регулировании в области генно-инженерной деятельности"?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Подпункт "б" пунктов 4</w:t>
              </w:r>
            </w:hyperlink>
            <w:r>
              <w:t xml:space="preserve"> и </w:t>
            </w:r>
            <w:hyperlink r:id="rId30" w:history="1">
              <w:r>
                <w:rPr>
                  <w:color w:val="0000FF"/>
                </w:rPr>
                <w:t>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Статьи 20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22</w:t>
              </w:r>
            </w:hyperlink>
            <w:r>
              <w:t xml:space="preserve"> и </w:t>
            </w:r>
            <w:hyperlink r:id="rId33" w:history="1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26</w:t>
              </w:r>
            </w:hyperlink>
            <w:r>
              <w:t>, 29 Федерального закона N 52-ФЗ.</w:t>
            </w:r>
          </w:p>
          <w:p w:rsidR="00362C3B" w:rsidRDefault="00362C3B">
            <w:pPr>
              <w:pStyle w:val="ConsPlusNormal"/>
              <w:jc w:val="both"/>
            </w:pPr>
            <w:hyperlink r:id="rId35" w:history="1">
              <w:r>
                <w:rPr>
                  <w:color w:val="0000FF"/>
                </w:rPr>
                <w:t>Статьи 7</w:t>
              </w:r>
            </w:hyperlink>
            <w:r>
              <w:t xml:space="preserve"> и </w:t>
            </w:r>
            <w:hyperlink r:id="rId36" w:history="1">
              <w:r>
                <w:rPr>
                  <w:color w:val="0000FF"/>
                </w:rPr>
                <w:t>8</w:t>
              </w:r>
            </w:hyperlink>
            <w:r>
              <w:t xml:space="preserve"> Федерального закона от 5 июля 1996 г. N 86-ФЗ "О государственном регулировании в области генно-инженерной деятельности" (далее - Федеральный закон N 86-ФЗ) (Собрание законодательства Российской Федерации, 1996, N 28, ст. 3348; 2010, N 41, ст. 5191; 2016, N 27, ст. 4291; 2021, N 24, ст. 4188)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4.</w:t>
            </w:r>
          </w:p>
        </w:tc>
        <w:tc>
          <w:tcPr>
            <w:tcW w:w="4422" w:type="dxa"/>
            <w:vAlign w:val="bottom"/>
          </w:tcPr>
          <w:p w:rsidR="00362C3B" w:rsidRDefault="00362C3B">
            <w:pPr>
              <w:pStyle w:val="ConsPlusNormal"/>
              <w:jc w:val="both"/>
            </w:pPr>
            <w:r>
              <w:t xml:space="preserve">Имеется ли в наличии у соискателя лицензии (лицензиата), предполагающего выполнение работ в соответствии с </w:t>
            </w:r>
            <w:hyperlink r:id="rId37" w:history="1">
              <w:r>
                <w:rPr>
                  <w:color w:val="0000FF"/>
                </w:rPr>
                <w:t>пунктами 6</w:t>
              </w:r>
            </w:hyperlink>
            <w:r>
              <w:t xml:space="preserve"> - </w:t>
            </w:r>
            <w:hyperlink r:id="rId38" w:history="1">
              <w:r>
                <w:rPr>
                  <w:color w:val="0000FF"/>
                </w:rPr>
                <w:t>9</w:t>
              </w:r>
            </w:hyperlink>
            <w:r>
              <w:t xml:space="preserve"> приложения к Положению, принадлежащее ему на праве собственности или на ином законном основании оборудование и материально-техническое оснащение, необходимое для осуществления лицензируемой деятельности и отвечающее требованиям Федерального </w:t>
            </w:r>
            <w:hyperlink r:id="rId39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санитарно-эпидемиологическом благополучии населения" и Федерального </w:t>
            </w:r>
            <w:hyperlink r:id="rId40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государственном регулировании в области генно-инженерной деятельности"?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Подпункт "б" пунктов 4</w:t>
              </w:r>
            </w:hyperlink>
            <w:r>
              <w:t xml:space="preserve"> и </w:t>
            </w:r>
            <w:hyperlink r:id="rId42" w:history="1">
              <w:r>
                <w:rPr>
                  <w:color w:val="0000FF"/>
                </w:rPr>
                <w:t>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Статьи 20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22</w:t>
              </w:r>
            </w:hyperlink>
            <w:r>
              <w:t xml:space="preserve"> и </w:t>
            </w:r>
            <w:hyperlink r:id="rId45" w:history="1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46" w:history="1">
              <w:r>
                <w:rPr>
                  <w:color w:val="0000FF"/>
                </w:rPr>
                <w:t>26</w:t>
              </w:r>
            </w:hyperlink>
            <w:r>
              <w:t>, 29 Федерального закона N 52-ФЗ.</w:t>
            </w:r>
          </w:p>
          <w:p w:rsidR="00362C3B" w:rsidRDefault="00362C3B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Статьи 7</w:t>
              </w:r>
            </w:hyperlink>
            <w:r>
              <w:t xml:space="preserve"> и </w:t>
            </w:r>
            <w:hyperlink r:id="rId48" w:history="1">
              <w:r>
                <w:rPr>
                  <w:color w:val="0000FF"/>
                </w:rPr>
                <w:t>8</w:t>
              </w:r>
            </w:hyperlink>
            <w:r>
              <w:t xml:space="preserve"> Федерального закона N 86-ФЗ.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5.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both"/>
            </w:pPr>
            <w:r>
              <w:t>Имеется ли в наличии 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деятельности, индивидуального предпринимателя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работ, и стажа работы по специальности не менее 3 лет?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Подпункт "в"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Положения. </w:t>
            </w:r>
            <w:hyperlink r:id="rId51" w:history="1">
              <w:r>
                <w:rPr>
                  <w:color w:val="0000FF"/>
                </w:rPr>
                <w:t>Подпункт "в"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"д" пункта 5</w:t>
              </w:r>
            </w:hyperlink>
            <w:r>
              <w:t xml:space="preserve"> Положения.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6.</w:t>
            </w:r>
          </w:p>
        </w:tc>
        <w:tc>
          <w:tcPr>
            <w:tcW w:w="4422" w:type="dxa"/>
            <w:vAlign w:val="bottom"/>
          </w:tcPr>
          <w:p w:rsidR="00362C3B" w:rsidRDefault="00362C3B">
            <w:pPr>
              <w:pStyle w:val="ConsPlusNormal"/>
              <w:jc w:val="both"/>
            </w:pPr>
            <w:r>
              <w:t>Имеется ли наличие в штате соискателя лицензии (лицензиата) специалистов,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53" w:history="1">
              <w:r>
                <w:rPr>
                  <w:color w:val="0000FF"/>
                </w:rPr>
                <w:t>Подпункт "г" пунктов 4</w:t>
              </w:r>
            </w:hyperlink>
            <w:r>
              <w:t xml:space="preserve"> и </w:t>
            </w:r>
            <w:hyperlink r:id="rId54" w:history="1">
              <w:r>
                <w:rPr>
                  <w:color w:val="0000FF"/>
                </w:rPr>
                <w:t>5</w:t>
              </w:r>
            </w:hyperlink>
            <w:r>
              <w:t xml:space="preserve"> Положения.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7.</w:t>
            </w:r>
          </w:p>
        </w:tc>
        <w:tc>
          <w:tcPr>
            <w:tcW w:w="4422" w:type="dxa"/>
          </w:tcPr>
          <w:p w:rsidR="00362C3B" w:rsidRDefault="00362C3B">
            <w:pPr>
              <w:pStyle w:val="ConsPlusNormal"/>
              <w:jc w:val="both"/>
            </w:pPr>
            <w:r>
              <w:t xml:space="preserve">Соблюдаются ли лицензиатом, выполняющим работы в соответствии с </w:t>
            </w:r>
            <w:hyperlink r:id="rId55" w:history="1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56" w:history="1">
              <w:r>
                <w:rPr>
                  <w:color w:val="0000FF"/>
                </w:rPr>
                <w:t>5</w:t>
              </w:r>
            </w:hyperlink>
            <w:r>
              <w:t xml:space="preserve"> приложения к Положению, требования санитарных правил по обеспечению безопасности работ, проводимых с возбудителями инфекционных заболеваний человека и животных, в соответствии с Федеральным </w:t>
            </w:r>
            <w:hyperlink r:id="rId5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санитарно-эпидемиологическом благополучии населения"?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58" w:history="1">
              <w:r>
                <w:rPr>
                  <w:color w:val="0000FF"/>
                </w:rPr>
                <w:t>Подпункт "е" пункт 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7.</w:t>
            </w:r>
          </w:p>
        </w:tc>
        <w:tc>
          <w:tcPr>
            <w:tcW w:w="4422" w:type="dxa"/>
            <w:vAlign w:val="bottom"/>
          </w:tcPr>
          <w:p w:rsidR="00362C3B" w:rsidRDefault="00362C3B">
            <w:pPr>
              <w:pStyle w:val="ConsPlusNormal"/>
              <w:jc w:val="both"/>
            </w:pPr>
            <w:r>
              <w:t xml:space="preserve">Соблюдаются ли лицензиатом, выполняющим работы в соответствии с </w:t>
            </w:r>
            <w:hyperlink r:id="rId62" w:history="1">
              <w:r>
                <w:rPr>
                  <w:color w:val="0000FF"/>
                </w:rPr>
                <w:t>пунктами 6</w:t>
              </w:r>
            </w:hyperlink>
            <w:r>
              <w:t xml:space="preserve"> - </w:t>
            </w:r>
            <w:hyperlink r:id="rId63" w:history="1">
              <w:r>
                <w:rPr>
                  <w:color w:val="0000FF"/>
                </w:rPr>
                <w:t>9</w:t>
              </w:r>
            </w:hyperlink>
            <w:r>
              <w:t xml:space="preserve"> приложения к Положению, требований санитарных правил по обеспечению безопасности работ, проводимых с генно-инженерно-модифицированными организмами III и IV степеней потенциальной опасности, осуществляемых в замкнутых системах, в соответствии с Федеральным </w:t>
            </w:r>
            <w:hyperlink r:id="rId6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санитарно-эпидемиологическом </w:t>
            </w:r>
            <w:r>
              <w:lastRenderedPageBreak/>
              <w:t xml:space="preserve">благополучии населения" и Федеральным </w:t>
            </w:r>
            <w:hyperlink r:id="rId6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государственном регулировании в области генно-инженерной деятельности"?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66" w:history="1">
              <w:r>
                <w:rPr>
                  <w:color w:val="0000FF"/>
                </w:rPr>
                <w:t>Подпункт "ж" пункта 5</w:t>
              </w:r>
            </w:hyperlink>
            <w:r>
              <w:t xml:space="preserve"> Положения.</w:t>
            </w:r>
          </w:p>
          <w:p w:rsidR="00362C3B" w:rsidRDefault="00362C3B">
            <w:pPr>
              <w:pStyle w:val="ConsPlusNormal"/>
              <w:jc w:val="both"/>
            </w:pPr>
            <w:hyperlink r:id="rId67" w:history="1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  <w:p w:rsidR="00362C3B" w:rsidRDefault="00362C3B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Статьи 7</w:t>
              </w:r>
            </w:hyperlink>
            <w:r>
              <w:t xml:space="preserve"> и </w:t>
            </w:r>
            <w:hyperlink r:id="rId71" w:history="1">
              <w:r>
                <w:rPr>
                  <w:color w:val="0000FF"/>
                </w:rPr>
                <w:t>8</w:t>
              </w:r>
            </w:hyperlink>
            <w:r>
              <w:t xml:space="preserve"> Федерального закона N 86-ФЗ.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566" w:type="dxa"/>
          </w:tcPr>
          <w:p w:rsidR="00362C3B" w:rsidRDefault="00362C3B">
            <w:pPr>
              <w:pStyle w:val="ConsPlusNormal"/>
            </w:pPr>
            <w:r>
              <w:t>8.</w:t>
            </w:r>
          </w:p>
        </w:tc>
        <w:tc>
          <w:tcPr>
            <w:tcW w:w="4422" w:type="dxa"/>
            <w:vAlign w:val="bottom"/>
          </w:tcPr>
          <w:p w:rsidR="00362C3B" w:rsidRDefault="00362C3B">
            <w:pPr>
              <w:pStyle w:val="ConsPlusNormal"/>
              <w:jc w:val="both"/>
            </w:pPr>
            <w:r>
              <w:t>Осуществляется ли лицензиатом повышение квалификации специалистов, осуществляющих лицензируемую деятельность, не реже 1 раза в 5 лет?</w:t>
            </w:r>
          </w:p>
        </w:tc>
        <w:tc>
          <w:tcPr>
            <w:tcW w:w="2721" w:type="dxa"/>
          </w:tcPr>
          <w:p w:rsidR="00362C3B" w:rsidRDefault="00362C3B">
            <w:pPr>
              <w:pStyle w:val="ConsPlusNormal"/>
              <w:jc w:val="both"/>
            </w:pPr>
            <w:hyperlink r:id="rId72" w:history="1">
              <w:r>
                <w:rPr>
                  <w:color w:val="0000FF"/>
                </w:rPr>
                <w:t>Подпункт "з" пункта 5</w:t>
              </w:r>
            </w:hyperlink>
            <w:r>
              <w:t xml:space="preserve"> Положения.</w:t>
            </w:r>
          </w:p>
        </w:tc>
        <w:tc>
          <w:tcPr>
            <w:tcW w:w="1360" w:type="dxa"/>
          </w:tcPr>
          <w:p w:rsidR="00362C3B" w:rsidRDefault="00362C3B">
            <w:pPr>
              <w:pStyle w:val="ConsPlusNormal"/>
            </w:pPr>
          </w:p>
        </w:tc>
      </w:tr>
    </w:tbl>
    <w:p w:rsidR="00362C3B" w:rsidRDefault="00362C3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5"/>
      </w:tblGrid>
      <w:tr w:rsidR="00362C3B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  <w:tc>
          <w:tcPr>
            <w:tcW w:w="6235" w:type="dxa"/>
            <w:tcBorders>
              <w:top w:val="nil"/>
              <w:left w:val="nil"/>
              <w:right w:val="nil"/>
            </w:tcBorders>
          </w:tcPr>
          <w:p w:rsidR="00362C3B" w:rsidRDefault="00362C3B">
            <w:pPr>
              <w:pStyle w:val="ConsPlusNormal"/>
            </w:pPr>
          </w:p>
        </w:tc>
      </w:tr>
      <w:tr w:rsidR="00362C3B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62C3B" w:rsidRDefault="00362C3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235" w:type="dxa"/>
            <w:tcBorders>
              <w:left w:val="nil"/>
              <w:bottom w:val="nil"/>
              <w:right w:val="nil"/>
            </w:tcBorders>
          </w:tcPr>
          <w:p w:rsidR="00362C3B" w:rsidRDefault="00362C3B">
            <w:pPr>
              <w:pStyle w:val="ConsPlusNormal"/>
              <w:jc w:val="both"/>
            </w:pPr>
            <w:r>
              <w:t>(фамилия, имя, отчество (отчество указывается при наличии), должность уполномоченного должностного лица Роспотребнадзора (территориального органа Роспотребнадзора), проводившего проверку и заполнившего оценочный лист)</w:t>
            </w:r>
          </w:p>
        </w:tc>
      </w:tr>
    </w:tbl>
    <w:p w:rsidR="00362C3B" w:rsidRDefault="00362C3B">
      <w:pPr>
        <w:pStyle w:val="ConsPlusNormal"/>
        <w:jc w:val="both"/>
      </w:pPr>
    </w:p>
    <w:p w:rsidR="00362C3B" w:rsidRDefault="00362C3B">
      <w:pPr>
        <w:pStyle w:val="ConsPlusNormal"/>
        <w:jc w:val="both"/>
      </w:pPr>
    </w:p>
    <w:p w:rsidR="00362C3B" w:rsidRDefault="00362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AFE" w:rsidRDefault="00614AFE"/>
    <w:sectPr w:rsidR="00614AFE" w:rsidSect="00362C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3B"/>
    <w:rsid w:val="00362C3B"/>
    <w:rsid w:val="006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D7007-BF7A-487D-85CF-2D2C2FEE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2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2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BEFE57112D7F0BC5DDA654D20D67BDFEBBF27001109FFA9A57415C40E4FAE72C80621627C466AB5B4BD00B61CE09C49A244DB0591E9B480l7H2G" TargetMode="External"/><Relationship Id="rId21" Type="http://schemas.openxmlformats.org/officeDocument/2006/relationships/hyperlink" Target="consultantplus://offline/ref=7BEFE57112D7F0BC5DDA654D20D67BDFECB6200B180BFFA9A57415C40E4FAE72C80621627C466BB6B5BD00B61CE09C49A244DB0591E9B480l7H2G" TargetMode="External"/><Relationship Id="rId42" Type="http://schemas.openxmlformats.org/officeDocument/2006/relationships/hyperlink" Target="consultantplus://offline/ref=7BEFE57112D7F0BC5DDA654D20D67BDFEBBF27001109FFA9A57415C40E4FAE72C80621627C466AB1B2BD00B61CE09C49A244DB0591E9B480l7H2G" TargetMode="External"/><Relationship Id="rId47" Type="http://schemas.openxmlformats.org/officeDocument/2006/relationships/hyperlink" Target="consultantplus://offline/ref=7BEFE57112D7F0BC5DDA654D20D67BDFECB7290E1208FFA9A57415C40E4FAE72C80621627C466AB6B1BD00B61CE09C49A244DB0591E9B480l7H2G" TargetMode="External"/><Relationship Id="rId63" Type="http://schemas.openxmlformats.org/officeDocument/2006/relationships/hyperlink" Target="consultantplus://offline/ref=7BEFE57112D7F0BC5DDA654D20D67BDFEBBF27001109FFA9A57415C40E4FAE72C80621627C466AB5B4BD00B61CE09C49A244DB0591E9B480l7H2G" TargetMode="External"/><Relationship Id="rId68" Type="http://schemas.openxmlformats.org/officeDocument/2006/relationships/hyperlink" Target="consultantplus://offline/ref=7BEFE57112D7F0BC5DDA654D20D67BDFECB6200B180BFFA9A57415C40E4FAE72C80621627C466BBBBEBD00B61CE09C49A244DB0591E9B480l7H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EFE57112D7F0BC5DDA654D20D67BDFEBBF27001109FFA9A57415C40E4FAE72C80621627C466AB6BEBD00B61CE09C49A244DB0591E9B480l7H2G" TargetMode="External"/><Relationship Id="rId29" Type="http://schemas.openxmlformats.org/officeDocument/2006/relationships/hyperlink" Target="consultantplus://offline/ref=7BEFE57112D7F0BC5DDA654D20D67BDFEBBF27001109FFA9A57415C40E4FAE72C80621627C466AB2BEBD00B61CE09C49A244DB0591E9B480l7H2G" TargetMode="External"/><Relationship Id="rId11" Type="http://schemas.openxmlformats.org/officeDocument/2006/relationships/hyperlink" Target="consultantplus://offline/ref=7BEFE57112D7F0BC5DDA654D20D67BDFECB6200B180BFFA9A57415C40E4FAE72C80621627C466BB6B5BD00B61CE09C49A244DB0591E9B480l7H2G" TargetMode="External"/><Relationship Id="rId24" Type="http://schemas.openxmlformats.org/officeDocument/2006/relationships/hyperlink" Target="consultantplus://offline/ref=7BEFE57112D7F0BC5DDA654D20D67BDFECB6200B180BFFA9A57415C40E4FAE72C80621627C466BB4B1BD00B61CE09C49A244DB0591E9B480l7H2G" TargetMode="External"/><Relationship Id="rId32" Type="http://schemas.openxmlformats.org/officeDocument/2006/relationships/hyperlink" Target="consultantplus://offline/ref=7BEFE57112D7F0BC5DDA654D20D67BDFECB6200B180BFFA9A57415C40E4FAE72C8062161784561E7E6F201EA58BD8F49AE44D9018DlEH9G" TargetMode="External"/><Relationship Id="rId37" Type="http://schemas.openxmlformats.org/officeDocument/2006/relationships/hyperlink" Target="consultantplus://offline/ref=7BEFE57112D7F0BC5DDA654D20D67BDFEBBF27001109FFA9A57415C40E4FAE72C80621627C466AB5B7BD00B61CE09C49A244DB0591E9B480l7H2G" TargetMode="External"/><Relationship Id="rId40" Type="http://schemas.openxmlformats.org/officeDocument/2006/relationships/hyperlink" Target="consultantplus://offline/ref=7BEFE57112D7F0BC5DDA654D20D67BDFECB7290E1208FFA9A57415C40E4FAE72DA06796E7C4E74B3B3A856E75AlBH7G" TargetMode="External"/><Relationship Id="rId45" Type="http://schemas.openxmlformats.org/officeDocument/2006/relationships/hyperlink" Target="consultantplus://offline/ref=7BEFE57112D7F0BC5DDA654D20D67BDFECB6200B180BFFA9A57415C40E4FAE72C80621627C466BB4B7BD00B61CE09C49A244DB0591E9B480l7H2G" TargetMode="External"/><Relationship Id="rId53" Type="http://schemas.openxmlformats.org/officeDocument/2006/relationships/hyperlink" Target="consultantplus://offline/ref=7BEFE57112D7F0BC5DDA654D20D67BDFEBBF27001109FFA9A57415C40E4FAE72C80621627C466AB5B1BD00B61CE09C49A244DB0591E9B480l7H2G" TargetMode="External"/><Relationship Id="rId58" Type="http://schemas.openxmlformats.org/officeDocument/2006/relationships/hyperlink" Target="consultantplus://offline/ref=7BEFE57112D7F0BC5DDA654D20D67BDFEBBF27001109FFA9A57415C40E4FAE72C80621627C466AB1BEBD00B61CE09C49A244DB0591E9B480l7H2G" TargetMode="External"/><Relationship Id="rId66" Type="http://schemas.openxmlformats.org/officeDocument/2006/relationships/hyperlink" Target="consultantplus://offline/ref=7BEFE57112D7F0BC5DDA654D20D67BDFEBBF27001109FFA9A57415C40E4FAE72C80621627C466AB0B7BD00B61CE09C49A244DB0591E9B480l7H2G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7BEFE57112D7F0BC5DDA654D20D67BDFEEBB2900110AFFA9A57415C40E4FAE72DA06796E7C4E74B3B3A856E75AlBH7G" TargetMode="External"/><Relationship Id="rId61" Type="http://schemas.openxmlformats.org/officeDocument/2006/relationships/hyperlink" Target="consultantplus://offline/ref=7BEFE57112D7F0BC5DDA654D20D67BDFECB6200B180BFFA9A57415C40E4FAE72C80621627C4668B3B4BD00B61CE09C49A244DB0591E9B480l7H2G" TargetMode="External"/><Relationship Id="rId19" Type="http://schemas.openxmlformats.org/officeDocument/2006/relationships/hyperlink" Target="consultantplus://offline/ref=7BEFE57112D7F0BC5DDA654D20D67BDFEBBF27001109FFA9A57415C40E4FAE72C80621627C466AB1B3BD00B61CE09C49A244DB0591E9B480l7H2G" TargetMode="External"/><Relationship Id="rId14" Type="http://schemas.openxmlformats.org/officeDocument/2006/relationships/hyperlink" Target="consultantplus://offline/ref=7BEFE57112D7F0BC5DDA654D20D67BDFECB6200B180BFFA9A57415C40E4FAE72C80621627C466BB4B1BD00B61CE09C49A244DB0591E9B480l7H2G" TargetMode="External"/><Relationship Id="rId22" Type="http://schemas.openxmlformats.org/officeDocument/2006/relationships/hyperlink" Target="consultantplus://offline/ref=7BEFE57112D7F0BC5DDA654D20D67BDFECB6200B180BFFA9A57415C40E4FAE72C8062161784561E7E6F201EA58BD8F49AE44D9018DlEH9G" TargetMode="External"/><Relationship Id="rId27" Type="http://schemas.openxmlformats.org/officeDocument/2006/relationships/hyperlink" Target="consultantplus://offline/ref=7BEFE57112D7F0BC5DDA654D20D67BDFECB6200B180BFFA9A57415C40E4FAE72DA06796E7C4E74B3B3A856E75AlBH7G" TargetMode="External"/><Relationship Id="rId30" Type="http://schemas.openxmlformats.org/officeDocument/2006/relationships/hyperlink" Target="consultantplus://offline/ref=7BEFE57112D7F0BC5DDA654D20D67BDFEBBF27001109FFA9A57415C40E4FAE72C80621627C466AB1B2BD00B61CE09C49A244DB0591E9B480l7H2G" TargetMode="External"/><Relationship Id="rId35" Type="http://schemas.openxmlformats.org/officeDocument/2006/relationships/hyperlink" Target="consultantplus://offline/ref=7BEFE57112D7F0BC5DDA654D20D67BDFECB7290E1208FFA9A57415C40E4FAE72C80621627C466AB6B1BD00B61CE09C49A244DB0591E9B480l7H2G" TargetMode="External"/><Relationship Id="rId43" Type="http://schemas.openxmlformats.org/officeDocument/2006/relationships/hyperlink" Target="consultantplus://offline/ref=7BEFE57112D7F0BC5DDA654D20D67BDFECB6200B180BFFA9A57415C40E4FAE72C80621627C466BB6B5BD00B61CE09C49A244DB0591E9B480l7H2G" TargetMode="External"/><Relationship Id="rId48" Type="http://schemas.openxmlformats.org/officeDocument/2006/relationships/hyperlink" Target="consultantplus://offline/ref=7BEFE57112D7F0BC5DDA654D20D67BDFECB7290E1208FFA9A57415C40E4FAE72C80621627C466AB5BEBD00B61CE09C49A244DB0591E9B480l7H2G" TargetMode="External"/><Relationship Id="rId56" Type="http://schemas.openxmlformats.org/officeDocument/2006/relationships/hyperlink" Target="consultantplus://offline/ref=7BEFE57112D7F0BC5DDA654D20D67BDFEBBF27001109FFA9A57415C40E4FAE72C80621627C466AB6BEBD00B61CE09C49A244DB0591E9B480l7H2G" TargetMode="External"/><Relationship Id="rId64" Type="http://schemas.openxmlformats.org/officeDocument/2006/relationships/hyperlink" Target="consultantplus://offline/ref=7BEFE57112D7F0BC5DDA654D20D67BDFECB6200B180BFFA9A57415C40E4FAE72DA06796E7C4E74B3B3A856E75AlBH7G" TargetMode="External"/><Relationship Id="rId69" Type="http://schemas.openxmlformats.org/officeDocument/2006/relationships/hyperlink" Target="consultantplus://offline/ref=7BEFE57112D7F0BC5DDA654D20D67BDFECB6200B180BFFA9A57415C40E4FAE72C80621627C4668B3B4BD00B61CE09C49A244DB0591E9B480l7H2G" TargetMode="External"/><Relationship Id="rId8" Type="http://schemas.openxmlformats.org/officeDocument/2006/relationships/hyperlink" Target="consultantplus://offline/ref=7BEFE57112D7F0BC5DDA654D20D67BDFECB6200B180BFFA9A57415C40E4FAE72DA06796E7C4E74B3B3A856E75AlBH7G" TargetMode="External"/><Relationship Id="rId51" Type="http://schemas.openxmlformats.org/officeDocument/2006/relationships/hyperlink" Target="consultantplus://offline/ref=7BEFE57112D7F0BC5DDA654D20D67BDFEBBF27001109FFA9A57415C40E4FAE72C80621627C466AB5BFBD00B61CE09C49A244DB0591E9B480l7H2G" TargetMode="External"/><Relationship Id="rId72" Type="http://schemas.openxmlformats.org/officeDocument/2006/relationships/hyperlink" Target="consultantplus://offline/ref=7BEFE57112D7F0BC5DDA654D20D67BDFEBBF27001109FFA9A57415C40E4FAE72C80621627C466AB0B6BD00B61CE09C49A244DB0591E9B480l7H2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BEFE57112D7F0BC5DDA654D20D67BDFECB6200B180BFFA9A57415C40E4FAE72C8062161784561E7E6F201EA58BD8F49AE44D9018DlEH9G" TargetMode="External"/><Relationship Id="rId17" Type="http://schemas.openxmlformats.org/officeDocument/2006/relationships/hyperlink" Target="consultantplus://offline/ref=7BEFE57112D7F0BC5DDA654D20D67BDFECB6200B180BFFA9A57415C40E4FAE72DA06796E7C4E74B3B3A856E75AlBH7G" TargetMode="External"/><Relationship Id="rId25" Type="http://schemas.openxmlformats.org/officeDocument/2006/relationships/hyperlink" Target="consultantplus://offline/ref=7BEFE57112D7F0BC5DDA654D20D67BDFEBBF27001109FFA9A57415C40E4FAE72C80621627C466AB5B7BD00B61CE09C49A244DB0591E9B480l7H2G" TargetMode="External"/><Relationship Id="rId33" Type="http://schemas.openxmlformats.org/officeDocument/2006/relationships/hyperlink" Target="consultantplus://offline/ref=7BEFE57112D7F0BC5DDA654D20D67BDFECB6200B180BFFA9A57415C40E4FAE72C80621627C466BB4B7BD00B61CE09C49A244DB0591E9B480l7H2G" TargetMode="External"/><Relationship Id="rId38" Type="http://schemas.openxmlformats.org/officeDocument/2006/relationships/hyperlink" Target="consultantplus://offline/ref=7BEFE57112D7F0BC5DDA654D20D67BDFEBBF27001109FFA9A57415C40E4FAE72C80621627C466AB5B4BD00B61CE09C49A244DB0591E9B480l7H2G" TargetMode="External"/><Relationship Id="rId46" Type="http://schemas.openxmlformats.org/officeDocument/2006/relationships/hyperlink" Target="consultantplus://offline/ref=7BEFE57112D7F0BC5DDA654D20D67BDFECB6200B180BFFA9A57415C40E4FAE72C80621627C466BB4B1BD00B61CE09C49A244DB0591E9B480l7H2G" TargetMode="External"/><Relationship Id="rId59" Type="http://schemas.openxmlformats.org/officeDocument/2006/relationships/hyperlink" Target="consultantplus://offline/ref=7BEFE57112D7F0BC5DDA654D20D67BDFECB6200B180BFFA9A57415C40E4FAE72C80621627C466BB3B5BD00B61CE09C49A244DB0591E9B480l7H2G" TargetMode="External"/><Relationship Id="rId67" Type="http://schemas.openxmlformats.org/officeDocument/2006/relationships/hyperlink" Target="consultantplus://offline/ref=7BEFE57112D7F0BC5DDA654D20D67BDFECB6200B180BFFA9A57415C40E4FAE72C80621627C466BB3B5BD00B61CE09C49A244DB0591E9B480l7H2G" TargetMode="External"/><Relationship Id="rId20" Type="http://schemas.openxmlformats.org/officeDocument/2006/relationships/hyperlink" Target="consultantplus://offline/ref=7BEFE57112D7F0BC5DDA654D20D67BDFECB6200B180BFFA9A57415C40E4FAE72C80621627C466BB3B5BD00B61CE09C49A244DB0591E9B480l7H2G" TargetMode="External"/><Relationship Id="rId41" Type="http://schemas.openxmlformats.org/officeDocument/2006/relationships/hyperlink" Target="consultantplus://offline/ref=7BEFE57112D7F0BC5DDA654D20D67BDFEBBF27001109FFA9A57415C40E4FAE72C80621627C466AB2BEBD00B61CE09C49A244DB0591E9B480l7H2G" TargetMode="External"/><Relationship Id="rId54" Type="http://schemas.openxmlformats.org/officeDocument/2006/relationships/hyperlink" Target="consultantplus://offline/ref=7BEFE57112D7F0BC5DDA654D20D67BDFEBBF27001109FFA9A57415C40E4FAE72C80621627C466AB5BEBD00B61CE09C49A244DB0591E9B480l7H2G" TargetMode="External"/><Relationship Id="rId62" Type="http://schemas.openxmlformats.org/officeDocument/2006/relationships/hyperlink" Target="consultantplus://offline/ref=7BEFE57112D7F0BC5DDA654D20D67BDFEBBF27001109FFA9A57415C40E4FAE72C80621627C466AB5B7BD00B61CE09C49A244DB0591E9B480l7H2G" TargetMode="External"/><Relationship Id="rId70" Type="http://schemas.openxmlformats.org/officeDocument/2006/relationships/hyperlink" Target="consultantplus://offline/ref=7BEFE57112D7F0BC5DDA654D20D67BDFECB7290E1208FFA9A57415C40E4FAE72C80621627C466AB6B1BD00B61CE09C49A244DB0591E9B480l7H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EFE57112D7F0BC5DDA654D20D67BDFEBBF27001109FFA9A57415C40E4FAE72C80621627C466AB6B2BD00B61CE09C49A244DB0591E9B480l7H2G" TargetMode="External"/><Relationship Id="rId15" Type="http://schemas.openxmlformats.org/officeDocument/2006/relationships/hyperlink" Target="consultantplus://offline/ref=7BEFE57112D7F0BC5DDA654D20D67BDFEBBF27001109FFA9A57415C40E4FAE72C80621627C466AB6B2BD00B61CE09C49A244DB0591E9B480l7H2G" TargetMode="External"/><Relationship Id="rId23" Type="http://schemas.openxmlformats.org/officeDocument/2006/relationships/hyperlink" Target="consultantplus://offline/ref=7BEFE57112D7F0BC5DDA654D20D67BDFECB6200B180BFFA9A57415C40E4FAE72C80621627C466BB4B7BD00B61CE09C49A244DB0591E9B480l7H2G" TargetMode="External"/><Relationship Id="rId28" Type="http://schemas.openxmlformats.org/officeDocument/2006/relationships/hyperlink" Target="consultantplus://offline/ref=7BEFE57112D7F0BC5DDA654D20D67BDFECB7290E1208FFA9A57415C40E4FAE72DA06796E7C4E74B3B3A856E75AlBH7G" TargetMode="External"/><Relationship Id="rId36" Type="http://schemas.openxmlformats.org/officeDocument/2006/relationships/hyperlink" Target="consultantplus://offline/ref=7BEFE57112D7F0BC5DDA654D20D67BDFECB7290E1208FFA9A57415C40E4FAE72C80621627C466AB5BEBD00B61CE09C49A244DB0591E9B480l7H2G" TargetMode="External"/><Relationship Id="rId49" Type="http://schemas.openxmlformats.org/officeDocument/2006/relationships/hyperlink" Target="consultantplus://offline/ref=7BEFE57112D7F0BC5DDA654D20D67BDFEBBF27001109FFA9A57415C40E4FAE72C80621627C466AB5B2BD00B61CE09C49A244DB0591E9B480l7H2G" TargetMode="External"/><Relationship Id="rId57" Type="http://schemas.openxmlformats.org/officeDocument/2006/relationships/hyperlink" Target="consultantplus://offline/ref=7BEFE57112D7F0BC5DDA654D20D67BDFECB6200B180BFFA9A57415C40E4FAE72DA06796E7C4E74B3B3A856E75AlBH7G" TargetMode="External"/><Relationship Id="rId10" Type="http://schemas.openxmlformats.org/officeDocument/2006/relationships/hyperlink" Target="consultantplus://offline/ref=7BEFE57112D7F0BC5DDA654D20D67BDFEBBF27001109FFA9A57415C40E4FAE72C80621627C466AB1B3BD00B61CE09C49A244DB0591E9B480l7H2G" TargetMode="External"/><Relationship Id="rId31" Type="http://schemas.openxmlformats.org/officeDocument/2006/relationships/hyperlink" Target="consultantplus://offline/ref=7BEFE57112D7F0BC5DDA654D20D67BDFECB6200B180BFFA9A57415C40E4FAE72C80621627C466BB6B5BD00B61CE09C49A244DB0591E9B480l7H2G" TargetMode="External"/><Relationship Id="rId44" Type="http://schemas.openxmlformats.org/officeDocument/2006/relationships/hyperlink" Target="consultantplus://offline/ref=7BEFE57112D7F0BC5DDA654D20D67BDFECB6200B180BFFA9A57415C40E4FAE72C8062161784561E7E6F201EA58BD8F49AE44D9018DlEH9G" TargetMode="External"/><Relationship Id="rId52" Type="http://schemas.openxmlformats.org/officeDocument/2006/relationships/hyperlink" Target="consultantplus://offline/ref=7BEFE57112D7F0BC5DDA654D20D67BDFEBBF27001109FFA9A57415C40E4FAE72C80621627C466AB4B7BD00B61CE09C49A244DB0591E9B480l7H2G" TargetMode="External"/><Relationship Id="rId60" Type="http://schemas.openxmlformats.org/officeDocument/2006/relationships/hyperlink" Target="consultantplus://offline/ref=7BEFE57112D7F0BC5DDA654D20D67BDFECB6200B180BFFA9A57415C40E4FAE72C80621627C466BB4B1BD00B61CE09C49A244DB0591E9B480l7H2G" TargetMode="External"/><Relationship Id="rId65" Type="http://schemas.openxmlformats.org/officeDocument/2006/relationships/hyperlink" Target="consultantplus://offline/ref=7BEFE57112D7F0BC5DDA654D20D67BDFECB7290E1208FFA9A57415C40E4FAE72DA06796E7C4E74B3B3A856E75AlBH7G" TargetMode="External"/><Relationship Id="rId73" Type="http://schemas.openxmlformats.org/officeDocument/2006/relationships/fontTable" Target="fontTable.xml"/><Relationship Id="rId4" Type="http://schemas.openxmlformats.org/officeDocument/2006/relationships/hyperlink" Target="consultantplus://offline/ref=7BEFE57112D7F0BC5DDA654D20D67BDFEBBE22091903FFA9A57415C40E4FAE72DA06796E7C4E74B3B3A856E75AlBH7G" TargetMode="External"/><Relationship Id="rId9" Type="http://schemas.openxmlformats.org/officeDocument/2006/relationships/hyperlink" Target="consultantplus://offline/ref=7BEFE57112D7F0BC5DDA654D20D67BDFEBBF27001109FFA9A57415C40E4FAE72C80621627C466AB2BFBD00B61CE09C49A244DB0591E9B480l7H2G" TargetMode="External"/><Relationship Id="rId13" Type="http://schemas.openxmlformats.org/officeDocument/2006/relationships/hyperlink" Target="consultantplus://offline/ref=7BEFE57112D7F0BC5DDA654D20D67BDFECB6200B180BFFA9A57415C40E4FAE72C80621627C466BB4B7BD00B61CE09C49A244DB0591E9B480l7H2G" TargetMode="External"/><Relationship Id="rId18" Type="http://schemas.openxmlformats.org/officeDocument/2006/relationships/hyperlink" Target="consultantplus://offline/ref=7BEFE57112D7F0BC5DDA654D20D67BDFEBBF27001109FFA9A57415C40E4FAE72C80621627C466AB2BFBD00B61CE09C49A244DB0591E9B480l7H2G" TargetMode="External"/><Relationship Id="rId39" Type="http://schemas.openxmlformats.org/officeDocument/2006/relationships/hyperlink" Target="consultantplus://offline/ref=7BEFE57112D7F0BC5DDA654D20D67BDFECB6200B180BFFA9A57415C40E4FAE72DA06796E7C4E74B3B3A856E75AlBH7G" TargetMode="External"/><Relationship Id="rId34" Type="http://schemas.openxmlformats.org/officeDocument/2006/relationships/hyperlink" Target="consultantplus://offline/ref=7BEFE57112D7F0BC5DDA654D20D67BDFECB6200B180BFFA9A57415C40E4FAE72C80621627C466BB4B1BD00B61CE09C49A244DB0591E9B480l7H2G" TargetMode="External"/><Relationship Id="rId50" Type="http://schemas.openxmlformats.org/officeDocument/2006/relationships/hyperlink" Target="consultantplus://offline/ref=7BEFE57112D7F0BC5DDA654D20D67BDFEBBF27001109FFA9A57415C40E4FAE72C80621627C466AB5B0BD00B61CE09C49A244DB0591E9B480l7H2G" TargetMode="External"/><Relationship Id="rId55" Type="http://schemas.openxmlformats.org/officeDocument/2006/relationships/hyperlink" Target="consultantplus://offline/ref=7BEFE57112D7F0BC5DDA654D20D67BDFEBBF27001109FFA9A57415C40E4FAE72C80621627C466AB6B2BD00B61CE09C49A244DB0591E9B480l7H2G" TargetMode="External"/><Relationship Id="rId7" Type="http://schemas.openxmlformats.org/officeDocument/2006/relationships/hyperlink" Target="consultantplus://offline/ref=7BEFE57112D7F0BC5DDA654D20D67BDFEBBF27001109FFA9A57415C40E4FAE72C80621627C466AB6BEBD00B61CE09C49A244DB0591E9B480l7H2G" TargetMode="External"/><Relationship Id="rId71" Type="http://schemas.openxmlformats.org/officeDocument/2006/relationships/hyperlink" Target="consultantplus://offline/ref=7BEFE57112D7F0BC5DDA654D20D67BDFECB7290E1208FFA9A57415C40E4FAE72C80621627C466AB5BEBD00B61CE09C49A244DB0591E9B480l7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2983</Words>
  <Characters>17006</Characters>
  <Application>Microsoft Office Word</Application>
  <DocSecurity>0</DocSecurity>
  <Lines>141</Lines>
  <Paragraphs>39</Paragraphs>
  <ScaleCrop>false</ScaleCrop>
  <Company/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Чичура ТМ</dc:creator>
  <cp:keywords/>
  <dc:description/>
  <cp:lastModifiedBy>Чичура ТМ</cp:lastModifiedBy>
  <cp:revision>1</cp:revision>
  <dcterms:created xsi:type="dcterms:W3CDTF">2022-04-08T06:07:00Z</dcterms:created>
  <dcterms:modified xsi:type="dcterms:W3CDTF">2022-04-08T06:08:00Z</dcterms:modified>
</cp:coreProperties>
</file>