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02" w:rsidRPr="006C00DC" w:rsidRDefault="00B67E02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00DC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государственной услуги (далее - заявители) в случаях, предусмотренных </w:t>
      </w:r>
      <w:r w:rsidRPr="006C00DC">
        <w:rPr>
          <w:rFonts w:ascii="Times New Roman" w:hAnsi="Times New Roman" w:cs="Times New Roman"/>
          <w:sz w:val="24"/>
          <w:szCs w:val="24"/>
        </w:rPr>
        <w:fldChar w:fldCharType="begin"/>
      </w:r>
      <w:r w:rsidRPr="006C00DC">
        <w:rPr>
          <w:rFonts w:ascii="Times New Roman" w:hAnsi="Times New Roman" w:cs="Times New Roman"/>
          <w:sz w:val="24"/>
          <w:szCs w:val="24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 июля 2021 года)’’</w:instrText>
      </w:r>
    </w:p>
    <w:p w:rsidR="00B67E02" w:rsidRPr="006C00DC" w:rsidRDefault="00B67E02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Федеральный закон от 30.03.1999 N 52-ФЗ</w:instrText>
      </w:r>
    </w:p>
    <w:p w:rsidR="00B67E02" w:rsidRPr="006C00DC" w:rsidRDefault="00B67E02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02.07.2021)"</w:instrText>
      </w:r>
      <w:r w:rsidRPr="006C00DC">
        <w:rPr>
          <w:rFonts w:ascii="Times New Roman" w:hAnsi="Times New Roman" w:cs="Times New Roman"/>
          <w:sz w:val="24"/>
          <w:szCs w:val="24"/>
        </w:rPr>
        <w:fldChar w:fldCharType="separate"/>
      </w:r>
      <w:r w:rsidRPr="006C00DC">
        <w:rPr>
          <w:rFonts w:ascii="Times New Roman" w:hAnsi="Times New Roman" w:cs="Times New Roman"/>
          <w:sz w:val="24"/>
          <w:szCs w:val="24"/>
        </w:rPr>
        <w:t xml:space="preserve">Федеральным законом от 30.03.1999 N 52-ФЗ "О санитарно-эпидемиологическом благополучии населения" </w:t>
      </w:r>
      <w:r w:rsidRPr="006C00DC">
        <w:rPr>
          <w:rFonts w:ascii="Times New Roman" w:hAnsi="Times New Roman" w:cs="Times New Roman"/>
          <w:sz w:val="24"/>
          <w:szCs w:val="24"/>
        </w:rPr>
        <w:fldChar w:fldCharType="end"/>
      </w:r>
      <w:r w:rsidRPr="006C00DC">
        <w:rPr>
          <w:rFonts w:ascii="Times New Roman" w:hAnsi="Times New Roman" w:cs="Times New Roman"/>
          <w:sz w:val="24"/>
          <w:szCs w:val="24"/>
        </w:rPr>
        <w:t xml:space="preserve"> (далее - Закон 52-ФЗ), </w:t>
      </w:r>
      <w:r w:rsidRPr="006C00DC">
        <w:rPr>
          <w:rFonts w:ascii="Times New Roman" w:hAnsi="Times New Roman" w:cs="Times New Roman"/>
          <w:sz w:val="24"/>
          <w:szCs w:val="24"/>
        </w:rPr>
        <w:fldChar w:fldCharType="begin"/>
      </w:r>
      <w:r w:rsidRPr="006C00DC">
        <w:rPr>
          <w:rFonts w:ascii="Times New Roman" w:hAnsi="Times New Roman" w:cs="Times New Roman"/>
          <w:sz w:val="24"/>
          <w:szCs w:val="24"/>
        </w:rPr>
        <w:instrText xml:space="preserve"> HYPERLINK "kodeks://link/d?nd=436745789"\o"’’О внесении изменений в отдельные законодательные акты Российской Федерации в части ...’’</w:instrText>
      </w:r>
    </w:p>
    <w:p w:rsidR="00B67E02" w:rsidRPr="006C00DC" w:rsidRDefault="00B67E02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Федеральный закон от 01.07.2017 N 135-ФЗ</w:instrText>
      </w:r>
    </w:p>
    <w:p w:rsidR="00B67E02" w:rsidRPr="006C00DC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01.07.2021)"</w:instrText>
      </w:r>
      <w:r w:rsidRPr="006C00DC">
        <w:rPr>
          <w:rFonts w:ascii="Times New Roman" w:hAnsi="Times New Roman" w:cs="Times New Roman"/>
          <w:sz w:val="24"/>
          <w:szCs w:val="24"/>
        </w:rPr>
        <w:fldChar w:fldCharType="separate"/>
      </w:r>
      <w:r w:rsidRPr="006C00DC">
        <w:rPr>
          <w:rFonts w:ascii="Times New Roman" w:hAnsi="Times New Roman" w:cs="Times New Roman"/>
          <w:sz w:val="24"/>
          <w:szCs w:val="24"/>
        </w:rPr>
        <w:t xml:space="preserve">Федеральным законом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6C00DC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C00DC">
        <w:rPr>
          <w:rFonts w:ascii="Times New Roman" w:hAnsi="Times New Roman" w:cs="Times New Roman"/>
          <w:sz w:val="24"/>
          <w:szCs w:val="24"/>
        </w:rPr>
        <w:t xml:space="preserve"> территории и санитарно-защитной зоны" </w:t>
      </w:r>
      <w:r w:rsidRPr="006C00DC">
        <w:rPr>
          <w:rFonts w:ascii="Times New Roman" w:hAnsi="Times New Roman" w:cs="Times New Roman"/>
          <w:sz w:val="24"/>
          <w:szCs w:val="24"/>
        </w:rPr>
        <w:fldChar w:fldCharType="end"/>
      </w:r>
      <w:r w:rsidRPr="006C00DC">
        <w:rPr>
          <w:rFonts w:ascii="Times New Roman" w:hAnsi="Times New Roman" w:cs="Times New Roman"/>
          <w:sz w:val="24"/>
          <w:szCs w:val="24"/>
        </w:rPr>
        <w:t xml:space="preserve"> (далее - Закон N 135-ФЗ) (Собрание законодательства Российской Федерации, 2017, N 27, ст.3932), являются юридические лица, индивидуальные предприниматели, зарегистрированные в Российской Федерации в соответствии с </w:t>
      </w:r>
      <w:r w:rsidRPr="006C00DC">
        <w:rPr>
          <w:rFonts w:ascii="Times New Roman" w:hAnsi="Times New Roman" w:cs="Times New Roman"/>
          <w:sz w:val="24"/>
          <w:szCs w:val="24"/>
        </w:rPr>
        <w:fldChar w:fldCharType="begin"/>
      </w:r>
      <w:r w:rsidRPr="006C00DC">
        <w:rPr>
          <w:rFonts w:ascii="Times New Roman" w:hAnsi="Times New Roman" w:cs="Times New Roman"/>
          <w:sz w:val="24"/>
          <w:szCs w:val="24"/>
        </w:rPr>
        <w:instrText xml:space="preserve"> HYPERLINK "kodeks://link/d?nd=901794532&amp;point=mark=0000000000000000000000000000000000000000000000000064U0IK"\o"’’О государственной регистрации юридических лиц и индивидуальных предпринимателей (с изменениями ...’’</w:instrText>
      </w:r>
    </w:p>
    <w:p w:rsidR="00B67E02" w:rsidRPr="006C00DC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Федеральный закон от 08.08.2001 N 129-ФЗ</w:instrText>
      </w:r>
    </w:p>
    <w:p w:rsidR="00B67E02" w:rsidRPr="006C00DC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25.08.2021)"</w:instrText>
      </w:r>
      <w:r w:rsidRPr="006C00DC">
        <w:rPr>
          <w:rFonts w:ascii="Times New Roman" w:hAnsi="Times New Roman" w:cs="Times New Roman"/>
          <w:sz w:val="24"/>
          <w:szCs w:val="24"/>
        </w:rPr>
        <w:fldChar w:fldCharType="separate"/>
      </w:r>
      <w:r w:rsidRPr="006C00DC">
        <w:rPr>
          <w:rFonts w:ascii="Times New Roman" w:hAnsi="Times New Roman" w:cs="Times New Roman"/>
          <w:sz w:val="24"/>
          <w:szCs w:val="24"/>
        </w:rPr>
        <w:t xml:space="preserve">Федеральным законом от 08.08.2001 N 129-ФЗ "О государственной регистрации юридических лиц и индивидуальных предпринимателей" </w:t>
      </w:r>
      <w:r w:rsidRPr="006C00DC">
        <w:rPr>
          <w:rFonts w:ascii="Times New Roman" w:hAnsi="Times New Roman" w:cs="Times New Roman"/>
          <w:sz w:val="24"/>
          <w:szCs w:val="24"/>
        </w:rPr>
        <w:fldChar w:fldCharType="end"/>
      </w:r>
      <w:r w:rsidRPr="006C00DC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2001, N 33, ст.3431; 2020, N 44, ст.6892), физические лица в случае, предусмотренном </w:t>
      </w:r>
      <w:r w:rsidRPr="006C00DC">
        <w:rPr>
          <w:rFonts w:ascii="Times New Roman" w:hAnsi="Times New Roman" w:cs="Times New Roman"/>
          <w:sz w:val="24"/>
          <w:szCs w:val="24"/>
        </w:rPr>
        <w:fldChar w:fldCharType="begin"/>
      </w:r>
      <w:r w:rsidRPr="006C00DC">
        <w:rPr>
          <w:rFonts w:ascii="Times New Roman" w:hAnsi="Times New Roman" w:cs="Times New Roman"/>
          <w:sz w:val="24"/>
          <w:szCs w:val="24"/>
        </w:rPr>
        <w:instrText xml:space="preserve"> HYPERLINK "kodeks://link/d?nd=436745789&amp;point=mark=000000000000000000000000000000000000000000000000007DS0KB"\o"’’О внесении изменений в отдельные законодательные акты Российской Федерации в части ...’’</w:instrText>
      </w:r>
    </w:p>
    <w:p w:rsidR="00B67E02" w:rsidRPr="006C00DC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Федеральный закон от 01.07.2017 N 135-ФЗ</w:instrText>
      </w:r>
    </w:p>
    <w:p w:rsidR="00B67E02" w:rsidRPr="006C00DC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00DC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01.07.2021)"</w:instrText>
      </w:r>
      <w:r w:rsidRPr="006C00DC">
        <w:rPr>
          <w:rFonts w:ascii="Times New Roman" w:hAnsi="Times New Roman" w:cs="Times New Roman"/>
          <w:sz w:val="24"/>
          <w:szCs w:val="24"/>
        </w:rPr>
        <w:fldChar w:fldCharType="separate"/>
      </w:r>
      <w:r w:rsidRPr="006C00DC">
        <w:rPr>
          <w:rFonts w:ascii="Times New Roman" w:hAnsi="Times New Roman" w:cs="Times New Roman"/>
          <w:sz w:val="24"/>
          <w:szCs w:val="24"/>
        </w:rPr>
        <w:t xml:space="preserve">частью 4 статьи 4 Закона N 135-ФЗ </w:t>
      </w:r>
      <w:r w:rsidRPr="006C00DC">
        <w:rPr>
          <w:rFonts w:ascii="Times New Roman" w:hAnsi="Times New Roman" w:cs="Times New Roman"/>
          <w:sz w:val="24"/>
          <w:szCs w:val="24"/>
        </w:rPr>
        <w:fldChar w:fldCharType="end"/>
      </w:r>
      <w:r w:rsidRPr="006C00DC">
        <w:rPr>
          <w:rFonts w:ascii="Times New Roman" w:hAnsi="Times New Roman" w:cs="Times New Roman"/>
          <w:sz w:val="24"/>
          <w:szCs w:val="24"/>
        </w:rPr>
        <w:t>, а также их уполномоченные представители.</w:t>
      </w:r>
    </w:p>
    <w:p w:rsidR="00B67E02" w:rsidRPr="006C00DC" w:rsidRDefault="00B67E02" w:rsidP="00B67E0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C00D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 xml:space="preserve">16. Для предоставления государственной услуги заявитель представляет в </w:t>
      </w:r>
      <w:r w:rsidR="00B574C8" w:rsidRPr="00E355B1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по Рязанской области </w:t>
      </w:r>
      <w:r w:rsidRPr="00E355B1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>а) в случае выдачи санитарно-эпидемиологических заключений на виды деятельности (работы, услуги), проектную документацию (за исключением санитарно-эпидемиологического заключения о размещении объекта):</w: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 xml:space="preserve">подписанное заявителем (уполномоченным представителем заявителя) заявление о выдаче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средств, проектной документации по формам, установленным в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"kodeks://link/d?nd=573191315&amp;point=mark=000000000000000000000000000000000000000000000000008PO0M1"\o"’’Об утверждении Административного регламента Федеральной службы по надзору в сфере защиты прав ...’’</w:instrTex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05.11.2020 N 747</w:instrTex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действует с 11.07.2021"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 xml:space="preserve">приложениях N 1 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 xml:space="preserve"> и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"kodeks://link/d?nd=573191315&amp;point=mark=000000000000000000000000000000000000000000000000008PQ0M2"\o"’’Об утверждении Административного регламента Федеральной службы по надзору в сфере защиты прав ...’’</w:instrTex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05.11.2020 N 747</w:instrText>
      </w:r>
    </w:p>
    <w:p w:rsidR="00B67E02" w:rsidRPr="00E355B1" w:rsidRDefault="00B67E02" w:rsidP="00B67E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действует с 11.07.2021"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 xml:space="preserve">N 2 к настоящему Административному регламенту 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:rsidR="00B67E02" w:rsidRPr="00E355B1" w:rsidRDefault="00B67E02" w:rsidP="00055ED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 xml:space="preserve">результаты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проведенных и оформленных в соответствии с </w:t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>порядком</w:t>
      </w:r>
      <w:r w:rsidRPr="00E355B1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 xml:space="preserve">приказом Роспотребнадзора от 19.07.2007 N 224 "О санитарно-эпидемиологических экспертизах, обследованиях, исследованиях, испытаниях и токсикологических, гигиенических и иных видах оценок" </w: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>б) в случае выдачи санитарно-эпидемиологического заключения о размещении объекта:</w: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 xml:space="preserve">подписанное заявителем (уполномоченным представителем заявителя) заявление о выдаче санитарно-эпидемиологического заключения о соответствии санитарным правилам проектной документации по форме, установленной в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"kodeks://link/d?nd=573191315&amp;point=mark=000000000000000000000000000000000000000000000000008PQ0M2"\o"’’Об утверждении Административного регламента Федеральной службы по надзору в сфере защиты прав ...’’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05.11.2020 N 747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действует с 11.07.2021"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>приложении N 2 к настоящему Административному регламенту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 xml:space="preserve">, с указанием кадастрового номера земельного участка, на котором предусматривается размещение объекта (при наличии), и сведений о функциональном назначении объекта с указанием его основных технико-экономических параметров - предельной высоты, площади застройки (для объектов социального и жилищного назначения), типов водоснабжения и водоотведения, класса опасности (при наличии) (в соответствии с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"kodeks://link/d?nd=902053030&amp;point=mark=000000000000000000000000000000000000000000000000007E40KC"\o"’’О санитарно-эпидемиологических экспертизах, обследованиях, исследованиях, испытаниях и ...’’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19.07.2007 N 224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05.01.2019)"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>пунктом 12.1 приказа N 224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>);</w: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"kodeks://link/d?nd=902053030&amp;point=mark=000000000000000000000000000000000000000000000000007E40KC"\o"’’О санитарно-эпидемиологических экспертизах, обследованиях, исследованиях, испытаниях и ...’’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19.07.2007 N 224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05.01.2019)"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 xml:space="preserve">пунктом 12.1 приказа N 224 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>.</w:t>
      </w:r>
    </w:p>
    <w:p w:rsidR="00055ED7" w:rsidRPr="009F2BAA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 xml:space="preserve">17. Для переоформления санитарно-эпидемиологических заключений заявитель предоставляет в </w:t>
      </w:r>
      <w:r w:rsidR="00D23B18" w:rsidRPr="009F2BAA">
        <w:rPr>
          <w:rFonts w:ascii="Times New Roman" w:hAnsi="Times New Roman" w:cs="Times New Roman"/>
          <w:sz w:val="24"/>
          <w:szCs w:val="24"/>
        </w:rPr>
        <w:t>Управление Роспотребнадзора по Рязанской области</w:t>
      </w:r>
      <w:r w:rsidRPr="009F2BAA">
        <w:rPr>
          <w:rFonts w:ascii="Times New Roman" w:hAnsi="Times New Roman" w:cs="Times New Roman"/>
          <w:sz w:val="24"/>
          <w:szCs w:val="24"/>
        </w:rPr>
        <w:t>:</w: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 xml:space="preserve">подписанное заявителем (уполномоченным представителем заявителя) заявление о переоформлении санитарно-эпидемиологического заключения с указанием причины переоформления по форме, установленной в </w:t>
      </w:r>
      <w:r w:rsidRPr="00E355B1">
        <w:rPr>
          <w:rFonts w:ascii="Times New Roman" w:hAnsi="Times New Roman" w:cs="Times New Roman"/>
          <w:sz w:val="24"/>
          <w:szCs w:val="24"/>
        </w:rPr>
        <w:fldChar w:fldCharType="begin"/>
      </w:r>
      <w:r w:rsidRPr="00E355B1">
        <w:rPr>
          <w:rFonts w:ascii="Times New Roman" w:hAnsi="Times New Roman" w:cs="Times New Roman"/>
          <w:sz w:val="24"/>
          <w:szCs w:val="24"/>
        </w:rPr>
        <w:instrText xml:space="preserve"> HYPERLINK "kodeks://link/d?nd=573191315&amp;point=mark=000000000000000000000000000000000000000000000000008PS0M3"\o"’’Об утверждении Административного регламента Федеральной службы по надзору в сфере защиты прав ...’’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Приказ Роспотребнадзора от 05.11.2020 N 747</w:instrText>
      </w:r>
    </w:p>
    <w:p w:rsidR="00055ED7" w:rsidRPr="00E355B1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355B1">
        <w:rPr>
          <w:rFonts w:ascii="Times New Roman" w:hAnsi="Times New Roman" w:cs="Times New Roman"/>
          <w:sz w:val="24"/>
          <w:szCs w:val="24"/>
        </w:rPr>
        <w:instrText>Статус: действует с 11.07.2021"</w:instrText>
      </w:r>
      <w:r w:rsidRPr="00E355B1">
        <w:rPr>
          <w:rFonts w:ascii="Times New Roman" w:hAnsi="Times New Roman" w:cs="Times New Roman"/>
          <w:sz w:val="24"/>
          <w:szCs w:val="24"/>
        </w:rPr>
        <w:fldChar w:fldCharType="separate"/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t xml:space="preserve">приложении N 3 к настоящему </w:t>
      </w:r>
      <w:r w:rsidRPr="00E355B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Административному регламенту </w:t>
      </w:r>
      <w:r w:rsidRPr="00E355B1">
        <w:rPr>
          <w:rFonts w:ascii="Times New Roman" w:hAnsi="Times New Roman" w:cs="Times New Roman"/>
          <w:sz w:val="24"/>
          <w:szCs w:val="24"/>
        </w:rPr>
        <w:fldChar w:fldCharType="end"/>
      </w:r>
      <w:r w:rsidRPr="00E355B1">
        <w:rPr>
          <w:rFonts w:ascii="Times New Roman" w:hAnsi="Times New Roman" w:cs="Times New Roman"/>
          <w:sz w:val="24"/>
          <w:szCs w:val="24"/>
        </w:rPr>
        <w:t>, с приложением документов, подтверждающих вносимые изменения;</w:t>
      </w:r>
    </w:p>
    <w:p w:rsidR="00055ED7" w:rsidRPr="009F2BAA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>оригинал бумажного бланка переоформляемого санитарно-эпидемиологического заключения (в случае выдачи переоформляемого санитарно-эпидемиологического заключения на бумажном носителе);</w:t>
      </w:r>
    </w:p>
    <w:p w:rsidR="00055ED7" w:rsidRPr="009F2BAA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>сведения о ранее выданном санитарно-эпидемиологическом заключении (в случае выдачи переоформляемого санитарно-эпидемиологического заключения в электронном виде или утери ранее выданного бумажного бланка и информирования об утере регистрационного органа, выдавшего утерянный бланк).</w:t>
      </w:r>
    </w:p>
    <w:p w:rsidR="00055ED7" w:rsidRPr="009F2BAA" w:rsidRDefault="00055ED7" w:rsidP="00055ED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 xml:space="preserve">Для переоформления санитарно-эпидемиологических заключений о соответствии утверждаемых федеральными органами исполнительной власти проектов федеральных государственных образовательных стандартов и федеральных государственных требований, проектов федеральных целевых программ, содержащих мероприятия по обеспечению санитарно-эпидемиологического благополучия населения, санитарным правилам, вышеуказанные документы представляются заявителем в </w:t>
      </w:r>
      <w:r w:rsidR="00D23B18" w:rsidRPr="009F2BAA">
        <w:rPr>
          <w:rFonts w:ascii="Times New Roman" w:hAnsi="Times New Roman" w:cs="Times New Roman"/>
          <w:sz w:val="24"/>
          <w:szCs w:val="24"/>
        </w:rPr>
        <w:t>Управление Роспотребнадзора по Рязанской области.</w:t>
      </w:r>
    </w:p>
    <w:p w:rsidR="00D23B18" w:rsidRPr="009F2BAA" w:rsidRDefault="00D23B18" w:rsidP="00D23B1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 xml:space="preserve">18. Документы, необходимые для предоставления государственной услуги, могут быть представлены заявителем на бумажном носителе непосредственно в </w:t>
      </w:r>
      <w:r w:rsidR="00392656" w:rsidRPr="009F2BAA">
        <w:rPr>
          <w:rFonts w:ascii="Times New Roman" w:hAnsi="Times New Roman" w:cs="Times New Roman"/>
          <w:sz w:val="24"/>
          <w:szCs w:val="24"/>
        </w:rPr>
        <w:t>Управление Роспотребнадзора по Рязанской области</w:t>
      </w:r>
      <w:r w:rsidRPr="009F2BAA">
        <w:rPr>
          <w:rFonts w:ascii="Times New Roman" w:hAnsi="Times New Roman" w:cs="Times New Roman"/>
          <w:sz w:val="24"/>
          <w:szCs w:val="24"/>
        </w:rPr>
        <w:t>, направлены почтовым отправлением с объявленной ценностью и описью вложения или представлены в форме электронного документа путем заполнения формы заявления, размещенной на Едином портале, с прикреплением соответствующих документов.</w:t>
      </w:r>
    </w:p>
    <w:p w:rsidR="00D23B18" w:rsidRPr="009F2BAA" w:rsidRDefault="00D23B18" w:rsidP="00D23B1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>В случае обращения за получением государственной услуги уполномоченного представителя заявителя вместе с документами, необходимыми для предоставления государственной услуги, представляется документ, подтверждающий полномочия представителя заявителя.</w: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>19. При обращении в электронной форме за получением государственной услуги заявление подписывается усиленной квалифицированной электронной подписью заявителя (</w:t>
      </w:r>
      <w:r w:rsidRPr="009F2BAA">
        <w:rPr>
          <w:rFonts w:ascii="Times New Roman" w:hAnsi="Times New Roman" w:cs="Times New Roman"/>
          <w:sz w:val="24"/>
          <w:szCs w:val="24"/>
        </w:rPr>
        <w:fldChar w:fldCharType="begin"/>
      </w:r>
      <w:r w:rsidRPr="009F2BAA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"kodeks://link/d?nd=902228011&amp;point=mark=000000000000000000000000000000000000000000000000008Q00M3"\o"’’Об организации предоставления государственных и муниципальных услуг (с изменениями на 2 июля 2021 года)’’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02.07.2021)"</w:instrText>
      </w:r>
      <w:r w:rsidRPr="009F2BAA">
        <w:rPr>
          <w:rFonts w:ascii="Times New Roman" w:hAnsi="Times New Roman" w:cs="Times New Roman"/>
          <w:sz w:val="24"/>
          <w:szCs w:val="24"/>
        </w:rPr>
        <w:fldChar w:fldCharType="separate"/>
      </w:r>
      <w:r w:rsidRPr="009F2BAA">
        <w:rPr>
          <w:rFonts w:ascii="Times New Roman" w:hAnsi="Times New Roman" w:cs="Times New Roman"/>
          <w:sz w:val="24"/>
          <w:szCs w:val="24"/>
          <w:u w:val="single"/>
        </w:rPr>
        <w:t xml:space="preserve">пункт 2 статьи 21.1 Федерального закона от 27.07.2010 N 210-ФЗ "Об организации предоставления государственных и муниципальных услуг" </w:t>
      </w:r>
      <w:r w:rsidRPr="009F2BAA">
        <w:rPr>
          <w:rFonts w:ascii="Times New Roman" w:hAnsi="Times New Roman" w:cs="Times New Roman"/>
          <w:sz w:val="24"/>
          <w:szCs w:val="24"/>
        </w:rPr>
        <w:fldChar w:fldCharType="end"/>
      </w:r>
      <w:r w:rsidRPr="009F2BAA">
        <w:rPr>
          <w:rFonts w:ascii="Times New Roman" w:hAnsi="Times New Roman" w:cs="Times New Roman"/>
          <w:sz w:val="24"/>
          <w:szCs w:val="24"/>
        </w:rPr>
        <w:t xml:space="preserve"> (далее - Закон N 210-ФЗ), </w:t>
      </w:r>
      <w:r w:rsidRPr="009F2BAA">
        <w:rPr>
          <w:rFonts w:ascii="Times New Roman" w:hAnsi="Times New Roman" w:cs="Times New Roman"/>
          <w:sz w:val="24"/>
          <w:szCs w:val="24"/>
        </w:rPr>
        <w:fldChar w:fldCharType="begin"/>
      </w:r>
      <w:r w:rsidRPr="009F2BAA">
        <w:rPr>
          <w:rFonts w:ascii="Times New Roman" w:hAnsi="Times New Roman" w:cs="Times New Roman"/>
          <w:sz w:val="24"/>
          <w:szCs w:val="24"/>
        </w:rPr>
        <w:instrText xml:space="preserve"> HYPERLINK "kodeks://link/d?nd=902354759&amp;point=mark=0000000000000000000000000000000000000000000000000065A0IQ"\o"’’О видах электронной подписи, использование которых допускается при обращении за получением ...’’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25.06.2012 N 634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03.06.2021)"</w:instrText>
      </w:r>
      <w:r w:rsidRPr="009F2BAA">
        <w:rPr>
          <w:rFonts w:ascii="Times New Roman" w:hAnsi="Times New Roman" w:cs="Times New Roman"/>
          <w:sz w:val="24"/>
          <w:szCs w:val="24"/>
        </w:rPr>
        <w:fldChar w:fldCharType="separate"/>
      </w:r>
      <w:r w:rsidRPr="009F2BAA">
        <w:rPr>
          <w:rFonts w:ascii="Times New Roman" w:hAnsi="Times New Roman" w:cs="Times New Roman"/>
          <w:sz w:val="24"/>
          <w:szCs w:val="24"/>
          <w:u w:val="single"/>
        </w:rPr>
        <w:t xml:space="preserve">пункт 2 Правил определения видов электронной подписи, использование которых допускается при обращении за получением государственных и муниципальных услуг </w:t>
      </w:r>
      <w:r w:rsidRPr="009F2BAA">
        <w:rPr>
          <w:rFonts w:ascii="Times New Roman" w:hAnsi="Times New Roman" w:cs="Times New Roman"/>
          <w:sz w:val="24"/>
          <w:szCs w:val="24"/>
        </w:rPr>
        <w:fldChar w:fldCharType="end"/>
      </w:r>
      <w:r w:rsidRPr="009F2BAA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Pr="009F2BAA">
        <w:rPr>
          <w:rFonts w:ascii="Times New Roman" w:hAnsi="Times New Roman" w:cs="Times New Roman"/>
          <w:sz w:val="24"/>
          <w:szCs w:val="24"/>
        </w:rPr>
        <w:fldChar w:fldCharType="begin"/>
      </w:r>
      <w:r w:rsidRPr="009F2BAA">
        <w:rPr>
          <w:rFonts w:ascii="Times New Roman" w:hAnsi="Times New Roman" w:cs="Times New Roman"/>
          <w:sz w:val="24"/>
          <w:szCs w:val="24"/>
        </w:rPr>
        <w:instrText xml:space="preserve"> HYPERLINK "kodeks://link/d?nd=902354759&amp;point=mark=000000000000000000000000000000000000000000000000007D20K3"\o"’’О видах электронной подписи, использование которых допускается при обращении за получением ...’’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25.06.2012 N 634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03.06.2021)"</w:instrText>
      </w:r>
      <w:r w:rsidRPr="009F2BAA">
        <w:rPr>
          <w:rFonts w:ascii="Times New Roman" w:hAnsi="Times New Roman" w:cs="Times New Roman"/>
          <w:sz w:val="24"/>
          <w:szCs w:val="24"/>
        </w:rPr>
        <w:fldChar w:fldCharType="separate"/>
      </w:r>
      <w:r w:rsidRPr="009F2BAA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Pr="009F2BAA">
        <w:rPr>
          <w:rFonts w:ascii="Times New Roman" w:hAnsi="Times New Roman" w:cs="Times New Roman"/>
          <w:sz w:val="24"/>
          <w:szCs w:val="24"/>
        </w:rPr>
        <w:fldChar w:fldCharType="end"/>
      </w:r>
      <w:r w:rsidRPr="009F2BAA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N 27, ст.3744; 2018, N 36, ст.5623) (далее - Правила, утвержденные постановлением N 634)).</w: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t>Доверенность, подтверждающая правомочие на обращение за получением государственной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 или индивидуальным предпринимателем - усиленной квалифицированной электронной подписью нотариуса (</w:t>
      </w:r>
      <w:r w:rsidRPr="009F2BAA">
        <w:rPr>
          <w:rFonts w:ascii="Times New Roman" w:hAnsi="Times New Roman" w:cs="Times New Roman"/>
          <w:sz w:val="24"/>
          <w:szCs w:val="24"/>
        </w:rPr>
        <w:fldChar w:fldCharType="begin"/>
      </w:r>
      <w:r w:rsidRPr="009F2BAA">
        <w:rPr>
          <w:rFonts w:ascii="Times New Roman" w:hAnsi="Times New Roman" w:cs="Times New Roman"/>
          <w:sz w:val="24"/>
          <w:szCs w:val="24"/>
        </w:rPr>
        <w:instrText xml:space="preserve"> HYPERLINK "kodeks://link/d?nd=902354759&amp;point=mark=0000000000000000000000000000000000000000000000000065C0IR"\o"’’О видах электронной подписи, использование которых допускается при обращении за получением ...’’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25.06.2012 N 634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03.06.2021)"</w:instrText>
      </w:r>
      <w:r w:rsidRPr="009F2BAA">
        <w:rPr>
          <w:rFonts w:ascii="Times New Roman" w:hAnsi="Times New Roman" w:cs="Times New Roman"/>
          <w:sz w:val="24"/>
          <w:szCs w:val="24"/>
        </w:rPr>
        <w:fldChar w:fldCharType="separate"/>
      </w:r>
      <w:r w:rsidRPr="009F2BAA">
        <w:rPr>
          <w:rFonts w:ascii="Times New Roman" w:hAnsi="Times New Roman" w:cs="Times New Roman"/>
          <w:sz w:val="24"/>
          <w:szCs w:val="24"/>
          <w:u w:val="single"/>
        </w:rPr>
        <w:t xml:space="preserve">пункт 3 Правил </w:t>
      </w:r>
      <w:r w:rsidRPr="009F2BAA">
        <w:rPr>
          <w:rFonts w:ascii="Times New Roman" w:hAnsi="Times New Roman" w:cs="Times New Roman"/>
          <w:sz w:val="24"/>
          <w:szCs w:val="24"/>
        </w:rPr>
        <w:fldChar w:fldCharType="end"/>
      </w:r>
      <w:r w:rsidRPr="009F2BAA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Pr="009F2BAA">
        <w:rPr>
          <w:rFonts w:ascii="Times New Roman" w:hAnsi="Times New Roman" w:cs="Times New Roman"/>
          <w:sz w:val="24"/>
          <w:szCs w:val="24"/>
        </w:rPr>
        <w:fldChar w:fldCharType="begin"/>
      </w:r>
      <w:r w:rsidRPr="009F2BAA">
        <w:rPr>
          <w:rFonts w:ascii="Times New Roman" w:hAnsi="Times New Roman" w:cs="Times New Roman"/>
          <w:sz w:val="24"/>
          <w:szCs w:val="24"/>
        </w:rPr>
        <w:instrText xml:space="preserve"> HYPERLINK "kodeks://link/d?nd=902354759&amp;point=mark=000000000000000000000000000000000000000000000000007D20K3"\o"’’О видах электронной подписи, использование которых допускается при обращении за получением ...’’</w:instrText>
      </w:r>
    </w:p>
    <w:p w:rsidR="005E3DD1" w:rsidRPr="009F2BAA" w:rsidRDefault="005E3DD1" w:rsidP="005E3DD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Постановление Правительства РФ от 25.06.2012 N 634</w:instrText>
      </w:r>
    </w:p>
    <w:p w:rsidR="00055ED7" w:rsidRPr="00D23B18" w:rsidRDefault="005E3DD1" w:rsidP="009F2BAA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F2BAA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03.06.2021)"</w:instrText>
      </w:r>
      <w:r w:rsidRPr="009F2BAA">
        <w:rPr>
          <w:rFonts w:ascii="Times New Roman" w:hAnsi="Times New Roman" w:cs="Times New Roman"/>
          <w:sz w:val="24"/>
          <w:szCs w:val="24"/>
        </w:rPr>
        <w:fldChar w:fldCharType="separate"/>
      </w:r>
      <w:r w:rsidRPr="009F2BAA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N 634 </w:t>
      </w:r>
      <w:r w:rsidRPr="009F2BAA">
        <w:rPr>
          <w:rFonts w:ascii="Times New Roman" w:hAnsi="Times New Roman" w:cs="Times New Roman"/>
          <w:sz w:val="24"/>
          <w:szCs w:val="24"/>
        </w:rPr>
        <w:fldChar w:fldCharType="end"/>
      </w:r>
      <w:r w:rsidRPr="009F2BAA">
        <w:rPr>
          <w:rFonts w:ascii="Times New Roman" w:hAnsi="Times New Roman" w:cs="Times New Roman"/>
          <w:sz w:val="24"/>
          <w:szCs w:val="24"/>
        </w:rPr>
        <w:t>).</w:t>
      </w:r>
    </w:p>
    <w:sectPr w:rsidR="00055ED7" w:rsidRPr="00D23B18" w:rsidSect="009F2B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80"/>
    <w:rsid w:val="00055ED7"/>
    <w:rsid w:val="00392656"/>
    <w:rsid w:val="00522985"/>
    <w:rsid w:val="00586380"/>
    <w:rsid w:val="005E3DD1"/>
    <w:rsid w:val="006C00DC"/>
    <w:rsid w:val="006E73F3"/>
    <w:rsid w:val="00714CF4"/>
    <w:rsid w:val="007A319B"/>
    <w:rsid w:val="009F2BAA"/>
    <w:rsid w:val="00A9675A"/>
    <w:rsid w:val="00A97F99"/>
    <w:rsid w:val="00B574C8"/>
    <w:rsid w:val="00B67E02"/>
    <w:rsid w:val="00BD3796"/>
    <w:rsid w:val="00CE4593"/>
    <w:rsid w:val="00D23B18"/>
    <w:rsid w:val="00E355B1"/>
    <w:rsid w:val="00F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44331-CDFD-4B7F-B272-02F3F7D2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6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67E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2022-11-01T12:54:00Z</dcterms:created>
  <dcterms:modified xsi:type="dcterms:W3CDTF">2022-11-02T13:04:00Z</dcterms:modified>
</cp:coreProperties>
</file>