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A4" w:rsidRDefault="004229AB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о КИ направлено на регулирование ситуаций, когда работник в силу наличия у него определенных полномочий получает возможность принять решение или совершить действие, которое принесет выгоду ему или связанным с ним лицам (например, родственникам, свойственникам, друзьям).</w:t>
      </w:r>
    </w:p>
    <w:p w:rsidR="004229AB" w:rsidRDefault="00C67190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такой ситуации существует вероятность, что работник поддастся соблазну, не сможет действовать объективно и беспристрастно и предпочтет личные интересы  интересам своей организации, общества и государства.</w:t>
      </w:r>
    </w:p>
    <w:p w:rsidR="00C67190" w:rsidRDefault="00C67190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регулирующие органы своевременно узнают о конфликте интересов, у них будет возможность предпринять меры, препятствующие использованию работником своих полномочий в целях получения личной выгоды. Таким образом они смогут не допустить перерастания КИ в коррупционное правонарушение.</w:t>
      </w:r>
    </w:p>
    <w:p w:rsidR="00C67190" w:rsidRDefault="00C67190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из-за того, что регулирование конфликта интересов позволяет предупреждать коррупцию, ему прид</w:t>
      </w:r>
      <w:r w:rsidR="004A60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столь большое значение.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Правовую основу данной темы составляют: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 «О противодействии коррупции» (статьи 10 и 11)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«О государственной гражданской службе РФ» (статья 19)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обзор типовых ситуаций конфликта интересов на государственной гражданской службе РФ и порядка их урегулирования;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обзоры практики правоприменения в сфере конфликта интересов;</w:t>
      </w:r>
    </w:p>
    <w:p w:rsidR="004C7F78" w:rsidRDefault="004C7F78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4C7F78" w:rsidRDefault="00D06210" w:rsidP="003D7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такое конфликт интересов и личная заинтересованность. Но позволю себе еще раз напомнить определения эти</w:t>
      </w:r>
      <w:r w:rsidR="00192F9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понятий.</w:t>
      </w:r>
    </w:p>
    <w:p w:rsidR="00D06210" w:rsidRDefault="00D06210" w:rsidP="003D70EF">
      <w:pPr>
        <w:pStyle w:val="headertext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06210">
        <w:rPr>
          <w:rFonts w:eastAsiaTheme="minorHAnsi"/>
          <w:b/>
          <w:sz w:val="28"/>
          <w:szCs w:val="28"/>
          <w:lang w:eastAsia="en-US"/>
        </w:rPr>
        <w:t>Конфликт интересов</w:t>
      </w:r>
      <w:r w:rsidRPr="00D06210">
        <w:rPr>
          <w:rFonts w:eastAsiaTheme="minorHAnsi"/>
          <w:sz w:val="28"/>
          <w:szCs w:val="28"/>
          <w:lang w:eastAsia="en-US"/>
        </w:rP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06210" w:rsidRDefault="00D06210" w:rsidP="003D70EF">
      <w:pPr>
        <w:pStyle w:val="headertext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06210">
        <w:rPr>
          <w:rFonts w:eastAsiaTheme="minorHAnsi"/>
          <w:b/>
          <w:sz w:val="28"/>
          <w:szCs w:val="28"/>
          <w:lang w:eastAsia="en-US"/>
        </w:rPr>
        <w:t>Личная заинтересованность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D06210">
        <w:rPr>
          <w:rFonts w:eastAsiaTheme="minorHAnsi"/>
          <w:sz w:val="28"/>
          <w:szCs w:val="28"/>
          <w:lang w:eastAsia="en-US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>
        <w:rPr>
          <w:rFonts w:eastAsiaTheme="minorHAnsi"/>
          <w:sz w:val="28"/>
          <w:szCs w:val="28"/>
          <w:lang w:eastAsia="en-US"/>
        </w:rPr>
        <w:t xml:space="preserve">должностным </w:t>
      </w:r>
      <w:r w:rsidRPr="00D06210">
        <w:rPr>
          <w:rFonts w:eastAsiaTheme="minorHAnsi"/>
          <w:sz w:val="28"/>
          <w:szCs w:val="28"/>
          <w:lang w:eastAsia="en-US"/>
        </w:rPr>
        <w:t xml:space="preserve">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eastAsiaTheme="minorHAnsi"/>
          <w:sz w:val="28"/>
          <w:szCs w:val="28"/>
          <w:lang w:eastAsia="en-US"/>
        </w:rPr>
        <w:t>должностное лицо</w:t>
      </w:r>
      <w:r w:rsidRPr="00D06210">
        <w:rPr>
          <w:rFonts w:eastAsiaTheme="minorHAnsi"/>
          <w:sz w:val="28"/>
          <w:szCs w:val="28"/>
          <w:lang w:eastAsia="en-US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644EB" w:rsidRDefault="006F672C" w:rsidP="003D70EF">
      <w:pPr>
        <w:pStyle w:val="headertext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Существуют различные ситуации, при которых возникает КИ. В нашем случае, актуальнее всего является КИ, который возникает, если работник осуществляет контрольно-надзорные функции в отношении связанного с ним физического или юридического лица. </w:t>
      </w:r>
    </w:p>
    <w:p w:rsidR="006F672C" w:rsidRDefault="006F672C" w:rsidP="003D70EF">
      <w:pPr>
        <w:pStyle w:val="headertext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Например: гражданский служащий заявлен  в распоряжении о проведении проверки в отношении организации (магазина, детского сада, школы или иного объекта проверки) работником которой, в свою очередь</w:t>
      </w:r>
      <w:r w:rsidR="0026293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является его родственник или свойственник.</w:t>
      </w:r>
    </w:p>
    <w:p w:rsidR="006F672C" w:rsidRDefault="006F672C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такой ситуации главное соблюдать алгоритм необходимых действий по недопущению нарушения антикоррупционного законодательства.</w:t>
      </w:r>
    </w:p>
    <w:p w:rsidR="00FD6005" w:rsidRDefault="00FD6005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Урегулирование КИ включает в себя три основных элемента:</w:t>
      </w:r>
    </w:p>
    <w:p w:rsidR="00FD6005" w:rsidRDefault="00FD6005" w:rsidP="003D70EF">
      <w:pPr>
        <w:pStyle w:val="headertex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Предотвращение КИ (за которое отвечает система ограничений, запретов и иных мер, не позволяющих оказаться в ситуации КИ)</w:t>
      </w:r>
    </w:p>
    <w:p w:rsidR="00FD6005" w:rsidRDefault="00FD6005" w:rsidP="003D70EF">
      <w:pPr>
        <w:pStyle w:val="headertex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Выявление КИ (это система мер, позволяющих своевременно получать и анализировать информацию о личных интересах)</w:t>
      </w:r>
    </w:p>
    <w:p w:rsidR="00FD6005" w:rsidRDefault="00912D21" w:rsidP="003D70EF">
      <w:pPr>
        <w:pStyle w:val="headertex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Урегулирование КИ (это ограничение участия в принятии решений или совершении действий затрагивающих личные интересы)</w:t>
      </w:r>
    </w:p>
    <w:p w:rsidR="00DA3D52" w:rsidRDefault="00DA3D52" w:rsidP="003D70EF">
      <w:pPr>
        <w:pStyle w:val="headertext"/>
        <w:spacing w:before="0" w:beforeAutospacing="0" w:after="0" w:afterAutospacing="0" w:line="276" w:lineRule="auto"/>
        <w:ind w:left="10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Итак, предотвращение КИ:</w:t>
      </w:r>
    </w:p>
    <w:p w:rsidR="00912D21" w:rsidRDefault="00DA3D52" w:rsidP="003D70EF">
      <w:pPr>
        <w:pStyle w:val="headertext"/>
        <w:spacing w:before="0" w:beforeAutospacing="0" w:after="0" w:afterAutospacing="0" w:line="276" w:lineRule="auto"/>
        <w:ind w:left="10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закону работник обязан принимать меры по недопущению любой возможности возникновения КИ.</w:t>
      </w:r>
    </w:p>
    <w:p w:rsidR="00DA3D52" w:rsidRDefault="00DA3D52" w:rsidP="003D70EF">
      <w:pPr>
        <w:pStyle w:val="headertext"/>
        <w:spacing w:before="0" w:beforeAutospacing="0" w:after="0" w:afterAutospacing="0" w:line="276" w:lineRule="auto"/>
        <w:ind w:left="10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Что же может сделать работник для предотвращения возможных конфликтов интересов?</w:t>
      </w:r>
    </w:p>
    <w:p w:rsidR="00DA3D52" w:rsidRDefault="00DA3D52" w:rsidP="003D70EF">
      <w:pPr>
        <w:pStyle w:val="header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Соблюдать антикоррупционные ограничения и запреты</w:t>
      </w:r>
    </w:p>
    <w:p w:rsidR="00DA3D52" w:rsidRDefault="00DA3D52" w:rsidP="003D70EF">
      <w:pPr>
        <w:pStyle w:val="header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Оценивать на предмет возможного КИ любые изменения служебных обязанностей (Работнику рекомендуется насколько это возможно, отслеживать не попадают ли в сферу его полномочий он сам или связанные с ним лица)</w:t>
      </w:r>
    </w:p>
    <w:p w:rsidR="00DA3D52" w:rsidRDefault="00DA3D52" w:rsidP="003D70EF">
      <w:pPr>
        <w:pStyle w:val="headertex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Своевременно представлять актуальные анкетные сведения, в случае их изменения, в кадровую службу органа, в котором работает ГС, в том числе сведения о месте работы</w:t>
      </w:r>
      <w:r w:rsidR="00BB6678">
        <w:rPr>
          <w:rFonts w:eastAsiaTheme="minorHAnsi"/>
          <w:sz w:val="28"/>
          <w:szCs w:val="28"/>
          <w:lang w:eastAsia="en-US"/>
        </w:rPr>
        <w:t xml:space="preserve"> и изменении места работы</w:t>
      </w:r>
      <w:r>
        <w:rPr>
          <w:rFonts w:eastAsiaTheme="minorHAnsi"/>
          <w:sz w:val="28"/>
          <w:szCs w:val="28"/>
          <w:lang w:eastAsia="en-US"/>
        </w:rPr>
        <w:t xml:space="preserve"> своих родственников и свойственников, перечень которых указан в Анкете для ГС.</w:t>
      </w:r>
    </w:p>
    <w:p w:rsidR="00DA3D52" w:rsidRDefault="00DA3D52" w:rsidP="003D70EF">
      <w:pPr>
        <w:pStyle w:val="headertext"/>
        <w:spacing w:before="0" w:beforeAutospacing="0" w:after="0" w:afterAutospacing="0" w:line="276" w:lineRule="auto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Следующий этап – выявление КИ:</w:t>
      </w:r>
    </w:p>
    <w:p w:rsidR="00DA3D52" w:rsidRDefault="00DA3D52" w:rsidP="003D70EF">
      <w:pPr>
        <w:pStyle w:val="headertext"/>
        <w:spacing w:before="0" w:beforeAutospacing="0" w:after="0" w:afterAutospacing="0" w:line="276" w:lineRule="auto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закону работник обязан уведомить представителя нанимателя о возникшем КИ или о возможности его возникновения, как только ему станет известно об этом.</w:t>
      </w:r>
    </w:p>
    <w:p w:rsidR="00DA3D52" w:rsidRDefault="00DA3D52" w:rsidP="003D70EF">
      <w:pPr>
        <w:pStyle w:val="headertext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Уведомление</w:t>
      </w:r>
      <w:r w:rsidR="008B20A5">
        <w:rPr>
          <w:rFonts w:eastAsiaTheme="minorHAnsi"/>
          <w:sz w:val="28"/>
          <w:szCs w:val="28"/>
          <w:lang w:eastAsia="en-US"/>
        </w:rPr>
        <w:t xml:space="preserve"> должно быть подано в любом случае. Оно</w:t>
      </w:r>
      <w:r>
        <w:rPr>
          <w:rFonts w:eastAsiaTheme="minorHAnsi"/>
          <w:sz w:val="28"/>
          <w:szCs w:val="28"/>
          <w:lang w:eastAsia="en-US"/>
        </w:rPr>
        <w:t xml:space="preserve"> всегда подается в письменном виде. Форма уведомления размещена на официальном сайте Управления в разделе «Противодействие коррупции».</w:t>
      </w:r>
      <w:r w:rsidR="004151DB">
        <w:rPr>
          <w:rFonts w:eastAsiaTheme="minorHAnsi"/>
          <w:sz w:val="28"/>
          <w:szCs w:val="28"/>
          <w:lang w:eastAsia="en-US"/>
        </w:rPr>
        <w:t xml:space="preserve"> Главное своевременно подать уведомление о возникшем конфликте интересов или возможности его </w:t>
      </w:r>
      <w:r w:rsidR="004151DB">
        <w:rPr>
          <w:rFonts w:eastAsiaTheme="minorHAnsi"/>
          <w:sz w:val="28"/>
          <w:szCs w:val="28"/>
          <w:lang w:eastAsia="en-US"/>
        </w:rPr>
        <w:lastRenderedPageBreak/>
        <w:t>возникновения.</w:t>
      </w:r>
      <w:r>
        <w:rPr>
          <w:rFonts w:eastAsiaTheme="minorHAnsi"/>
          <w:sz w:val="28"/>
          <w:szCs w:val="28"/>
          <w:lang w:eastAsia="en-US"/>
        </w:rPr>
        <w:t xml:space="preserve"> Так же, каждый гражданский служащий Управления может обратиться за помощью и за разъяснениями положений антикоррупционного законодательства в отдел государственной службы и кадров.</w:t>
      </w:r>
      <w:r w:rsidR="008B20A5">
        <w:rPr>
          <w:rFonts w:eastAsiaTheme="minorHAnsi"/>
          <w:sz w:val="28"/>
          <w:szCs w:val="28"/>
          <w:lang w:eastAsia="en-US"/>
        </w:rPr>
        <w:t xml:space="preserve"> </w:t>
      </w:r>
    </w:p>
    <w:p w:rsidR="00DA3D52" w:rsidRDefault="004151DB" w:rsidP="003D70EF">
      <w:pPr>
        <w:pStyle w:val="headertext"/>
        <w:spacing w:before="0" w:beforeAutospacing="0" w:after="0" w:afterAutospacing="0" w:line="276" w:lineRule="auto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3-й этап – Урегулирование КИ:</w:t>
      </w:r>
    </w:p>
    <w:p w:rsidR="009025E9" w:rsidRDefault="009025E9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Меры по предотвращению или урегулированию конфликта интересов должны приниматься как работником, так и работодателем.</w:t>
      </w:r>
    </w:p>
    <w:p w:rsidR="00BE64F3" w:rsidRDefault="00BE64F3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законе прямо предусмотрено лишь несколько возможных мер предотвращения или урегулирования КИ:</w:t>
      </w:r>
    </w:p>
    <w:p w:rsidR="00BE64F3" w:rsidRDefault="00BE64F3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-изменение должностного или служебного положения работника, являющегося стороной КИ;</w:t>
      </w:r>
    </w:p>
    <w:p w:rsidR="00BE64F3" w:rsidRDefault="00BE64F3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отстранение работника от исполнения должностных (служебных обязанностей в установленном порядке)</w:t>
      </w:r>
    </w:p>
    <w:p w:rsidR="00BE64F3" w:rsidRDefault="00BE64F3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отказ работника от выгоды, явившейся причиной возникновения конфликта интересов</w:t>
      </w:r>
    </w:p>
    <w:p w:rsidR="00BE64F3" w:rsidRDefault="00BE64F3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отвод или самоотвод работника.</w:t>
      </w:r>
    </w:p>
    <w:p w:rsidR="00BE64F3" w:rsidRDefault="008B3541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свою очередь, представитель нанимателя может устанавливать и иные меры предотвращения  и урегулирования КИ: </w:t>
      </w:r>
    </w:p>
    <w:p w:rsidR="008B3541" w:rsidRDefault="008B3541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-дополнительный контроль принятия решений (совершения действий) в отношении лиц, с которым связана личная заинтересованность работника</w:t>
      </w:r>
    </w:p>
    <w:p w:rsidR="008B3541" w:rsidRDefault="008B3541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ограничение доступа работника к закрытой информации и т.п.</w:t>
      </w:r>
    </w:p>
    <w:p w:rsidR="008B3541" w:rsidRDefault="008B3541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Важно помнить!</w:t>
      </w:r>
    </w:p>
    <w:p w:rsidR="008B3541" w:rsidRDefault="00B602DB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Само по себе нахождение работника в ситуации конфликта интересов  правонарушением не является. За конфликт интересов не наказывают, его регулируют.</w:t>
      </w:r>
    </w:p>
    <w:p w:rsidR="00B602DB" w:rsidRDefault="00B602DB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Вместе с тем за непринятие мер по предотвращению  или урегулированию КИ представитель нанимателя может применить самую серьезную меру ответственности – увольнение в связи с утратой доверия.</w:t>
      </w:r>
    </w:p>
    <w:p w:rsidR="00B602DB" w:rsidRDefault="00B602DB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Меры дисциплинарной ответственности так же могут быть применены к работнику за не уведомление о личной заинтересованности.</w:t>
      </w:r>
    </w:p>
    <w:p w:rsidR="002017C7" w:rsidRDefault="002017C7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Обратите внимание! Неурегулированный конфликт интересов может перерасти  в уголовное преступление – злоупотребление полномочиями или злоупотребление должностным положением. В этом случае к работнику будут применены меры уголовной ответственности.</w:t>
      </w:r>
    </w:p>
    <w:p w:rsidR="002017C7" w:rsidRDefault="002017C7" w:rsidP="003D70EF">
      <w:pPr>
        <w:pStyle w:val="headertext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229AB" w:rsidRPr="00BC5EA4" w:rsidRDefault="004229AB" w:rsidP="004229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29AB" w:rsidRPr="00BC5EA4" w:rsidSect="00B666EA">
      <w:type w:val="continuous"/>
      <w:pgSz w:w="11909" w:h="16834"/>
      <w:pgMar w:top="1406" w:right="592" w:bottom="357" w:left="1083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3753"/>
    <w:multiLevelType w:val="hybridMultilevel"/>
    <w:tmpl w:val="82569FE6"/>
    <w:lvl w:ilvl="0" w:tplc="9C981D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353365B"/>
    <w:multiLevelType w:val="hybridMultilevel"/>
    <w:tmpl w:val="83444B8E"/>
    <w:lvl w:ilvl="0" w:tplc="DDF0E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34483"/>
    <w:rsid w:val="00134483"/>
    <w:rsid w:val="001644EB"/>
    <w:rsid w:val="001723CF"/>
    <w:rsid w:val="00192F9D"/>
    <w:rsid w:val="002017C7"/>
    <w:rsid w:val="00262932"/>
    <w:rsid w:val="003D70EF"/>
    <w:rsid w:val="004151DB"/>
    <w:rsid w:val="004229AB"/>
    <w:rsid w:val="004A60A7"/>
    <w:rsid w:val="004C7F78"/>
    <w:rsid w:val="00642C87"/>
    <w:rsid w:val="006F672C"/>
    <w:rsid w:val="008B20A5"/>
    <w:rsid w:val="008B3541"/>
    <w:rsid w:val="009025E9"/>
    <w:rsid w:val="00912D21"/>
    <w:rsid w:val="00B602DB"/>
    <w:rsid w:val="00B666EA"/>
    <w:rsid w:val="00B71872"/>
    <w:rsid w:val="00BB6678"/>
    <w:rsid w:val="00BC5EA4"/>
    <w:rsid w:val="00BE64F3"/>
    <w:rsid w:val="00C67190"/>
    <w:rsid w:val="00C7065C"/>
    <w:rsid w:val="00D06210"/>
    <w:rsid w:val="00DA3D52"/>
    <w:rsid w:val="00F42653"/>
    <w:rsid w:val="00F8448C"/>
    <w:rsid w:val="00FD6005"/>
    <w:rsid w:val="00FF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06210"/>
  </w:style>
  <w:style w:type="character" w:styleId="a3">
    <w:name w:val="Hyperlink"/>
    <w:basedOn w:val="a0"/>
    <w:uiPriority w:val="99"/>
    <w:semiHidden/>
    <w:unhideWhenUsed/>
    <w:rsid w:val="00D062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7D43-81D7-4ABF-9D0F-E8829884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Варюшкин</cp:lastModifiedBy>
  <cp:revision>11</cp:revision>
  <dcterms:created xsi:type="dcterms:W3CDTF">2021-06-23T13:21:00Z</dcterms:created>
  <dcterms:modified xsi:type="dcterms:W3CDTF">2021-06-25T07:42:00Z</dcterms:modified>
</cp:coreProperties>
</file>